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AE7" w:rsidRPr="00B92D21" w:rsidRDefault="00CE2AE7" w:rsidP="001538D8">
      <w:pPr>
        <w:jc w:val="both"/>
        <w:rPr>
          <w:rFonts w:ascii="Franklin Gothic Book" w:hAnsi="Franklin Gothic Book"/>
        </w:rPr>
      </w:pPr>
      <w:r w:rsidRPr="00B92D21">
        <w:rPr>
          <w:rFonts w:ascii="Franklin Gothic Book" w:hAnsi="Franklin Gothic Book"/>
          <w:noProof/>
          <w:lang w:eastAsia="fr-FR"/>
        </w:rPr>
        <w:drawing>
          <wp:anchor distT="0" distB="0" distL="114300" distR="114300" simplePos="0" relativeHeight="251658240" behindDoc="0" locked="0" layoutInCell="1" allowOverlap="1" wp14:anchorId="47C57A9E" wp14:editId="49F012E0">
            <wp:simplePos x="0" y="0"/>
            <wp:positionH relativeFrom="column">
              <wp:posOffset>52705</wp:posOffset>
            </wp:positionH>
            <wp:positionV relativeFrom="paragraph">
              <wp:posOffset>0</wp:posOffset>
            </wp:positionV>
            <wp:extent cx="774700" cy="774700"/>
            <wp:effectExtent l="0" t="0" r="0"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2CMarseille_RVB_H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p>
    <w:p w:rsidR="00CE2AE7" w:rsidRPr="00B92D21" w:rsidRDefault="00CE2AE7" w:rsidP="00425F8E">
      <w:pPr>
        <w:jc w:val="center"/>
        <w:rPr>
          <w:rFonts w:ascii="Franklin Gothic Book" w:hAnsi="Franklin Gothic Book"/>
        </w:rPr>
      </w:pPr>
    </w:p>
    <w:p w:rsidR="00CE2AE7" w:rsidRPr="00B92D21" w:rsidRDefault="00CE2AE7" w:rsidP="00425F8E">
      <w:pPr>
        <w:jc w:val="right"/>
        <w:rPr>
          <w:rFonts w:ascii="Franklin Gothic Book" w:hAnsi="Franklin Gothic Book"/>
        </w:rPr>
      </w:pPr>
      <w:r w:rsidRPr="00B92D21">
        <w:rPr>
          <w:rFonts w:ascii="Franklin Gothic Book" w:hAnsi="Franklin Gothic Book"/>
        </w:rPr>
        <w:t>COMMUNIQUÉ DE PRESSE</w:t>
      </w:r>
    </w:p>
    <w:p w:rsidR="00CE2AE7" w:rsidRPr="00B92D21" w:rsidRDefault="00B92D21" w:rsidP="00425F8E">
      <w:pPr>
        <w:jc w:val="right"/>
        <w:rPr>
          <w:rFonts w:ascii="Franklin Gothic Book" w:hAnsi="Franklin Gothic Book"/>
        </w:rPr>
      </w:pPr>
      <w:r w:rsidRPr="00B92D21">
        <w:rPr>
          <w:rFonts w:ascii="Franklin Gothic Book" w:hAnsi="Franklin Gothic Book"/>
        </w:rPr>
        <w:t>Marseille, 29</w:t>
      </w:r>
      <w:r w:rsidR="00CE2AE7" w:rsidRPr="00B92D21">
        <w:rPr>
          <w:rFonts w:ascii="Franklin Gothic Book" w:hAnsi="Franklin Gothic Book"/>
        </w:rPr>
        <w:t xml:space="preserve"> septembre 2021</w:t>
      </w:r>
    </w:p>
    <w:p w:rsidR="00CE2AE7" w:rsidRPr="00B92D21" w:rsidRDefault="00CE2AE7" w:rsidP="00425F8E">
      <w:pPr>
        <w:jc w:val="center"/>
        <w:rPr>
          <w:rFonts w:ascii="Franklin Gothic Book" w:hAnsi="Franklin Gothic Book"/>
        </w:rPr>
      </w:pPr>
    </w:p>
    <w:p w:rsidR="00CE2AE7" w:rsidRPr="00B92D21" w:rsidRDefault="00CE2AE7" w:rsidP="00AA3702">
      <w:pPr>
        <w:rPr>
          <w:rFonts w:ascii="Franklin Gothic Book" w:hAnsi="Franklin Gothic Book"/>
        </w:rPr>
      </w:pPr>
    </w:p>
    <w:p w:rsidR="00CE2AE7" w:rsidRPr="00B92D21" w:rsidRDefault="00726601" w:rsidP="00425F8E">
      <w:pPr>
        <w:jc w:val="center"/>
        <w:rPr>
          <w:rFonts w:ascii="Franklin Gothic Book" w:hAnsi="Franklin Gothic Book" w:cs="Times New Roman"/>
          <w:b/>
          <w:bCs/>
          <w:color w:val="0070C0"/>
          <w:sz w:val="32"/>
          <w:szCs w:val="32"/>
          <w:u w:val="single"/>
          <w:lang w:eastAsia="fr-FR"/>
        </w:rPr>
      </w:pPr>
      <w:r w:rsidRPr="00B92D21">
        <w:rPr>
          <w:rFonts w:ascii="Franklin Gothic Book" w:hAnsi="Franklin Gothic Book" w:cs="Times New Roman"/>
          <w:b/>
          <w:bCs/>
          <w:color w:val="0070C0"/>
          <w:sz w:val="32"/>
          <w:szCs w:val="32"/>
          <w:u w:val="single"/>
          <w:lang w:eastAsia="fr-FR"/>
        </w:rPr>
        <w:t xml:space="preserve">Emploi des jeunes : </w:t>
      </w:r>
      <w:r w:rsidR="00CE2AE7" w:rsidRPr="00B92D21">
        <w:rPr>
          <w:rFonts w:ascii="Franklin Gothic Book" w:hAnsi="Franklin Gothic Book" w:cs="Times New Roman"/>
          <w:b/>
          <w:bCs/>
          <w:color w:val="0070C0"/>
          <w:sz w:val="32"/>
          <w:szCs w:val="32"/>
          <w:u w:val="single"/>
          <w:lang w:eastAsia="fr-FR"/>
        </w:rPr>
        <w:t>une 2</w:t>
      </w:r>
      <w:r w:rsidR="00CE2AE7" w:rsidRPr="00B92D21">
        <w:rPr>
          <w:rFonts w:ascii="Franklin Gothic Book" w:hAnsi="Franklin Gothic Book" w:cs="Times New Roman"/>
          <w:b/>
          <w:bCs/>
          <w:color w:val="0070C0"/>
          <w:sz w:val="32"/>
          <w:szCs w:val="32"/>
          <w:u w:val="single"/>
          <w:vertAlign w:val="superscript"/>
          <w:lang w:eastAsia="fr-FR"/>
        </w:rPr>
        <w:t>e</w:t>
      </w:r>
      <w:r w:rsidR="00B92D21" w:rsidRPr="00B92D21">
        <w:rPr>
          <w:rFonts w:ascii="Franklin Gothic Book" w:hAnsi="Franklin Gothic Book" w:cs="Times New Roman"/>
          <w:b/>
          <w:bCs/>
          <w:color w:val="0070C0"/>
          <w:sz w:val="32"/>
          <w:szCs w:val="32"/>
          <w:u w:val="single"/>
          <w:lang w:eastAsia="fr-FR"/>
        </w:rPr>
        <w:t xml:space="preserve"> </w:t>
      </w:r>
      <w:r w:rsidR="00CE2AE7" w:rsidRPr="00B92D21">
        <w:rPr>
          <w:rFonts w:ascii="Franklin Gothic Book" w:hAnsi="Franklin Gothic Book" w:cs="Times New Roman"/>
          <w:b/>
          <w:bCs/>
          <w:color w:val="0070C0"/>
          <w:sz w:val="32"/>
          <w:szCs w:val="32"/>
          <w:u w:val="single"/>
          <w:lang w:eastAsia="fr-FR"/>
        </w:rPr>
        <w:t xml:space="preserve">chance </w:t>
      </w:r>
      <w:r w:rsidRPr="00B92D21">
        <w:rPr>
          <w:rFonts w:ascii="Franklin Gothic Book" w:hAnsi="Franklin Gothic Book" w:cs="Times New Roman"/>
          <w:b/>
          <w:bCs/>
          <w:color w:val="0070C0"/>
          <w:sz w:val="32"/>
          <w:szCs w:val="32"/>
          <w:u w:val="single"/>
          <w:lang w:eastAsia="fr-FR"/>
        </w:rPr>
        <w:t>pour tous</w:t>
      </w:r>
    </w:p>
    <w:p w:rsidR="00CE2AE7" w:rsidRPr="00B92D21" w:rsidRDefault="00CE2AE7" w:rsidP="00425F8E">
      <w:pPr>
        <w:jc w:val="center"/>
        <w:rPr>
          <w:rFonts w:ascii="Franklin Gothic Book" w:hAnsi="Franklin Gothic Book" w:cs="Times New Roman"/>
          <w:b/>
          <w:bCs/>
          <w:color w:val="0070C0"/>
          <w:sz w:val="28"/>
          <w:szCs w:val="28"/>
          <w:lang w:eastAsia="fr-FR"/>
        </w:rPr>
      </w:pPr>
      <w:r w:rsidRPr="00B92D21">
        <w:rPr>
          <w:rFonts w:ascii="Franklin Gothic Book" w:hAnsi="Franklin Gothic Book" w:cs="Times New Roman"/>
          <w:b/>
          <w:bCs/>
          <w:color w:val="0070C0"/>
          <w:sz w:val="28"/>
          <w:szCs w:val="28"/>
          <w:lang w:eastAsia="fr-FR"/>
        </w:rPr>
        <w:t>L’E2C Marseille organise pour la 1</w:t>
      </w:r>
      <w:r w:rsidRPr="00B92D21">
        <w:rPr>
          <w:rFonts w:ascii="Franklin Gothic Book" w:hAnsi="Franklin Gothic Book" w:cs="Times New Roman"/>
          <w:b/>
          <w:bCs/>
          <w:color w:val="0070C0"/>
          <w:sz w:val="28"/>
          <w:szCs w:val="28"/>
          <w:vertAlign w:val="superscript"/>
          <w:lang w:eastAsia="fr-FR"/>
        </w:rPr>
        <w:t>re</w:t>
      </w:r>
      <w:r w:rsidRPr="00B92D21">
        <w:rPr>
          <w:rFonts w:ascii="Franklin Gothic Book" w:hAnsi="Franklin Gothic Book" w:cs="Times New Roman"/>
          <w:b/>
          <w:bCs/>
          <w:color w:val="0070C0"/>
          <w:sz w:val="28"/>
          <w:szCs w:val="28"/>
          <w:lang w:eastAsia="fr-FR"/>
        </w:rPr>
        <w:t xml:space="preserve"> fois des journées </w:t>
      </w:r>
      <w:r w:rsidR="00793EEF" w:rsidRPr="00B92D21">
        <w:rPr>
          <w:rFonts w:ascii="Franklin Gothic Book" w:hAnsi="Franklin Gothic Book" w:cs="Times New Roman"/>
          <w:b/>
          <w:bCs/>
          <w:color w:val="0070C0"/>
          <w:sz w:val="28"/>
          <w:szCs w:val="28"/>
          <w:lang w:eastAsia="fr-FR"/>
        </w:rPr>
        <w:t>portes ouvertes</w:t>
      </w:r>
      <w:r w:rsidR="00B92D21" w:rsidRPr="00B92D21">
        <w:rPr>
          <w:rFonts w:ascii="Franklin Gothic Book" w:hAnsi="Franklin Gothic Book" w:cs="Times New Roman"/>
          <w:b/>
          <w:bCs/>
          <w:color w:val="0070C0"/>
          <w:sz w:val="28"/>
          <w:szCs w:val="28"/>
          <w:lang w:eastAsia="fr-FR"/>
        </w:rPr>
        <w:t xml:space="preserve"> </w:t>
      </w:r>
      <w:r w:rsidR="00B92D21" w:rsidRPr="00B92D21">
        <w:rPr>
          <w:rFonts w:ascii="Franklin Gothic Book" w:hAnsi="Franklin Gothic Book" w:cs="Times New Roman"/>
          <w:b/>
          <w:bCs/>
          <w:color w:val="0070C0"/>
          <w:sz w:val="28"/>
          <w:szCs w:val="28"/>
          <w:lang w:eastAsia="fr-FR"/>
        </w:rPr>
        <w:br/>
        <w:t>physiques et digitales</w:t>
      </w:r>
    </w:p>
    <w:p w:rsidR="00CE2AE7" w:rsidRPr="00B92D21" w:rsidRDefault="00CE2AE7" w:rsidP="001538D8">
      <w:pPr>
        <w:jc w:val="both"/>
        <w:rPr>
          <w:rFonts w:ascii="Franklin Gothic Book" w:hAnsi="Franklin Gothic Book" w:cs="Times New Roman"/>
          <w:b/>
          <w:bCs/>
          <w:color w:val="0070C0"/>
          <w:sz w:val="22"/>
          <w:szCs w:val="22"/>
          <w:lang w:eastAsia="fr-FR"/>
        </w:rPr>
      </w:pPr>
    </w:p>
    <w:p w:rsidR="00781C52" w:rsidRPr="00B92D21" w:rsidRDefault="00A87BAB" w:rsidP="006B6940">
      <w:pPr>
        <w:jc w:val="center"/>
        <w:rPr>
          <w:rFonts w:ascii="Franklin Gothic Book" w:hAnsi="Franklin Gothic Book"/>
          <w:i/>
          <w:iCs/>
          <w:color w:val="4472C4" w:themeColor="accent1"/>
          <w:sz w:val="22"/>
          <w:szCs w:val="22"/>
        </w:rPr>
      </w:pPr>
      <w:r w:rsidRPr="00B92D21">
        <w:rPr>
          <w:rFonts w:ascii="Franklin Gothic Book" w:hAnsi="Franklin Gothic Book"/>
          <w:i/>
          <w:iCs/>
          <w:color w:val="4472C4" w:themeColor="accent1"/>
          <w:sz w:val="22"/>
          <w:szCs w:val="22"/>
        </w:rPr>
        <w:t xml:space="preserve">En </w:t>
      </w:r>
      <w:r w:rsidR="0053156F" w:rsidRPr="00B92D21">
        <w:rPr>
          <w:rFonts w:ascii="Franklin Gothic Book" w:hAnsi="Franklin Gothic Book"/>
          <w:i/>
          <w:iCs/>
          <w:color w:val="4472C4" w:themeColor="accent1"/>
          <w:sz w:val="22"/>
          <w:szCs w:val="22"/>
        </w:rPr>
        <w:t>région Sud</w:t>
      </w:r>
      <w:r w:rsidRPr="00B92D21">
        <w:rPr>
          <w:rFonts w:ascii="Franklin Gothic Book" w:hAnsi="Franklin Gothic Book"/>
          <w:i/>
          <w:iCs/>
          <w:color w:val="4472C4" w:themeColor="accent1"/>
          <w:sz w:val="22"/>
          <w:szCs w:val="22"/>
        </w:rPr>
        <w:t xml:space="preserve">, </w:t>
      </w:r>
      <w:r w:rsidR="0053156F" w:rsidRPr="00B92D21">
        <w:rPr>
          <w:rFonts w:ascii="Franklin Gothic Book" w:hAnsi="Franklin Gothic Book"/>
          <w:i/>
          <w:iCs/>
          <w:color w:val="4472C4" w:themeColor="accent1"/>
          <w:sz w:val="22"/>
          <w:szCs w:val="22"/>
        </w:rPr>
        <w:t xml:space="preserve">25.000 jeunes </w:t>
      </w:r>
      <w:r w:rsidR="003E5D53" w:rsidRPr="00B92D21">
        <w:rPr>
          <w:rFonts w:ascii="Franklin Gothic Book" w:hAnsi="Franklin Gothic Book"/>
          <w:i/>
          <w:iCs/>
          <w:color w:val="4472C4" w:themeColor="accent1"/>
          <w:sz w:val="22"/>
          <w:szCs w:val="22"/>
        </w:rPr>
        <w:t xml:space="preserve">ne </w:t>
      </w:r>
      <w:r w:rsidR="0053156F" w:rsidRPr="00B92D21">
        <w:rPr>
          <w:rFonts w:ascii="Franklin Gothic Book" w:hAnsi="Franklin Gothic Book"/>
          <w:i/>
          <w:iCs/>
          <w:color w:val="4472C4" w:themeColor="accent1"/>
          <w:sz w:val="22"/>
          <w:szCs w:val="22"/>
        </w:rPr>
        <w:t>s</w:t>
      </w:r>
      <w:r w:rsidR="005864D6" w:rsidRPr="00B92D21">
        <w:rPr>
          <w:rFonts w:ascii="Franklin Gothic Book" w:hAnsi="Franklin Gothic Book"/>
          <w:i/>
          <w:iCs/>
          <w:color w:val="4472C4" w:themeColor="accent1"/>
          <w:sz w:val="22"/>
          <w:szCs w:val="22"/>
        </w:rPr>
        <w:t>ont</w:t>
      </w:r>
      <w:r w:rsidR="0053156F" w:rsidRPr="00B92D21">
        <w:rPr>
          <w:rFonts w:ascii="Franklin Gothic Book" w:hAnsi="Franklin Gothic Book"/>
          <w:i/>
          <w:iCs/>
          <w:color w:val="4472C4" w:themeColor="accent1"/>
          <w:sz w:val="22"/>
          <w:szCs w:val="22"/>
        </w:rPr>
        <w:t xml:space="preserve"> </w:t>
      </w:r>
      <w:r w:rsidR="003E5D53" w:rsidRPr="00B92D21">
        <w:rPr>
          <w:rFonts w:ascii="Franklin Gothic Book" w:hAnsi="Franklin Gothic Book"/>
          <w:i/>
          <w:iCs/>
          <w:color w:val="4472C4" w:themeColor="accent1"/>
          <w:sz w:val="22"/>
          <w:szCs w:val="22"/>
        </w:rPr>
        <w:t>ni en emploi, ni en études, ni en</w:t>
      </w:r>
      <w:r w:rsidR="00016629" w:rsidRPr="00B92D21">
        <w:rPr>
          <w:rFonts w:ascii="Franklin Gothic Book" w:hAnsi="Franklin Gothic Book"/>
          <w:i/>
          <w:iCs/>
          <w:color w:val="4472C4" w:themeColor="accent1"/>
          <w:sz w:val="22"/>
          <w:szCs w:val="22"/>
        </w:rPr>
        <w:t xml:space="preserve"> formation</w:t>
      </w:r>
      <w:r w:rsidR="003E5D53" w:rsidRPr="00B92D21">
        <w:rPr>
          <w:rFonts w:ascii="Franklin Gothic Book" w:hAnsi="Franklin Gothic Book"/>
          <w:i/>
          <w:iCs/>
          <w:color w:val="4472C4" w:themeColor="accent1"/>
          <w:sz w:val="22"/>
          <w:szCs w:val="22"/>
        </w:rPr>
        <w:t xml:space="preserve"> </w:t>
      </w:r>
      <w:r w:rsidR="00016629" w:rsidRPr="00B92D21">
        <w:rPr>
          <w:rFonts w:ascii="Franklin Gothic Book" w:hAnsi="Franklin Gothic Book"/>
          <w:i/>
          <w:iCs/>
          <w:color w:val="4472C4" w:themeColor="accent1"/>
          <w:sz w:val="22"/>
          <w:szCs w:val="22"/>
        </w:rPr>
        <w:t>(</w:t>
      </w:r>
      <w:r w:rsidR="003E5D53" w:rsidRPr="00B92D21">
        <w:rPr>
          <w:rFonts w:ascii="Franklin Gothic Book" w:hAnsi="Franklin Gothic Book"/>
          <w:i/>
          <w:iCs/>
          <w:color w:val="4472C4" w:themeColor="accent1"/>
          <w:sz w:val="22"/>
          <w:szCs w:val="22"/>
        </w:rPr>
        <w:t>NEET)</w:t>
      </w:r>
      <w:r w:rsidR="00195328" w:rsidRPr="00B92D21">
        <w:rPr>
          <w:rFonts w:ascii="Franklin Gothic Book" w:hAnsi="Franklin Gothic Book"/>
          <w:i/>
          <w:iCs/>
          <w:color w:val="4472C4" w:themeColor="accent1"/>
          <w:sz w:val="22"/>
          <w:szCs w:val="22"/>
        </w:rPr>
        <w:t>.</w:t>
      </w:r>
    </w:p>
    <w:p w:rsidR="0053156F" w:rsidRPr="00B92D21" w:rsidRDefault="0053156F" w:rsidP="001538D8">
      <w:pPr>
        <w:jc w:val="both"/>
        <w:rPr>
          <w:rFonts w:ascii="Franklin Gothic Book" w:hAnsi="Franklin Gothic Book"/>
          <w:sz w:val="22"/>
          <w:szCs w:val="22"/>
        </w:rPr>
      </w:pPr>
    </w:p>
    <w:p w:rsidR="00864948" w:rsidRPr="00B92D21" w:rsidRDefault="00CE2AE7" w:rsidP="001538D8">
      <w:pPr>
        <w:jc w:val="both"/>
        <w:rPr>
          <w:rFonts w:ascii="Franklin Gothic Book" w:hAnsi="Franklin Gothic Book"/>
          <w:sz w:val="22"/>
          <w:szCs w:val="22"/>
        </w:rPr>
      </w:pPr>
      <w:r w:rsidRPr="00B92D21">
        <w:rPr>
          <w:rFonts w:ascii="Franklin Gothic Book" w:hAnsi="Franklin Gothic Book"/>
          <w:sz w:val="22"/>
          <w:szCs w:val="22"/>
        </w:rPr>
        <w:t>L’École de la 2</w:t>
      </w:r>
      <w:r w:rsidRPr="00B92D21">
        <w:rPr>
          <w:rFonts w:ascii="Franklin Gothic Book" w:hAnsi="Franklin Gothic Book"/>
          <w:sz w:val="22"/>
          <w:szCs w:val="22"/>
          <w:vertAlign w:val="superscript"/>
        </w:rPr>
        <w:t>e</w:t>
      </w:r>
      <w:r w:rsidR="00B92D21" w:rsidRPr="00B92D21">
        <w:rPr>
          <w:rFonts w:ascii="Franklin Gothic Book" w:hAnsi="Franklin Gothic Book"/>
          <w:sz w:val="22"/>
          <w:szCs w:val="22"/>
        </w:rPr>
        <w:t xml:space="preserve"> </w:t>
      </w:r>
      <w:r w:rsidRPr="00B92D21">
        <w:rPr>
          <w:rFonts w:ascii="Franklin Gothic Book" w:hAnsi="Franklin Gothic Book"/>
          <w:sz w:val="22"/>
          <w:szCs w:val="22"/>
        </w:rPr>
        <w:t>Chance (E2C) de Marseille organise</w:t>
      </w:r>
      <w:r w:rsidR="00080D72" w:rsidRPr="00B92D21">
        <w:rPr>
          <w:rFonts w:ascii="Franklin Gothic Book" w:hAnsi="Franklin Gothic Book"/>
          <w:sz w:val="22"/>
          <w:szCs w:val="22"/>
        </w:rPr>
        <w:t>, pour la 1</w:t>
      </w:r>
      <w:r w:rsidR="00080D72" w:rsidRPr="00B92D21">
        <w:rPr>
          <w:rFonts w:ascii="Franklin Gothic Book" w:hAnsi="Franklin Gothic Book"/>
          <w:sz w:val="22"/>
          <w:szCs w:val="22"/>
          <w:vertAlign w:val="superscript"/>
        </w:rPr>
        <w:t>re</w:t>
      </w:r>
      <w:r w:rsidR="00080D72" w:rsidRPr="00B92D21">
        <w:rPr>
          <w:rFonts w:ascii="Franklin Gothic Book" w:hAnsi="Franklin Gothic Book"/>
          <w:sz w:val="22"/>
          <w:szCs w:val="22"/>
        </w:rPr>
        <w:t xml:space="preserve"> fois,</w:t>
      </w:r>
      <w:r w:rsidRPr="00B92D21">
        <w:rPr>
          <w:rFonts w:ascii="Franklin Gothic Book" w:hAnsi="Franklin Gothic Book"/>
          <w:sz w:val="22"/>
          <w:szCs w:val="22"/>
        </w:rPr>
        <w:t xml:space="preserve"> des journées portes ouvertes le mardi 12 octobre sur le site de Romain-Rolland et le mercredi 13 octobre sur le campus de Saint-Louis. </w:t>
      </w:r>
    </w:p>
    <w:p w:rsidR="00864948" w:rsidRPr="00B92D21" w:rsidRDefault="00864948" w:rsidP="001538D8">
      <w:pPr>
        <w:jc w:val="both"/>
        <w:rPr>
          <w:rFonts w:ascii="Franklin Gothic Book" w:hAnsi="Franklin Gothic Book"/>
          <w:sz w:val="22"/>
          <w:szCs w:val="22"/>
        </w:rPr>
      </w:pPr>
    </w:p>
    <w:p w:rsidR="00CE2AE7" w:rsidRPr="00B92D21" w:rsidRDefault="00D23D00" w:rsidP="001538D8">
      <w:pPr>
        <w:jc w:val="both"/>
        <w:rPr>
          <w:rFonts w:ascii="Franklin Gothic Book" w:hAnsi="Franklin Gothic Book"/>
          <w:sz w:val="22"/>
          <w:szCs w:val="22"/>
        </w:rPr>
      </w:pPr>
      <w:r w:rsidRPr="00B92D21">
        <w:rPr>
          <w:rFonts w:ascii="Franklin Gothic Book" w:hAnsi="Franklin Gothic Book"/>
          <w:sz w:val="22"/>
          <w:szCs w:val="22"/>
        </w:rPr>
        <w:t xml:space="preserve">Les JPO auront également lieu, aux mêmes dates, en format digital via une plateforme </w:t>
      </w:r>
      <w:r w:rsidR="000A4EF8" w:rsidRPr="00B92D21">
        <w:rPr>
          <w:rFonts w:ascii="Franklin Gothic Book" w:hAnsi="Franklin Gothic Book"/>
          <w:sz w:val="22"/>
          <w:szCs w:val="22"/>
        </w:rPr>
        <w:t>de</w:t>
      </w:r>
      <w:r w:rsidRPr="00B92D21">
        <w:rPr>
          <w:rFonts w:ascii="Franklin Gothic Book" w:hAnsi="Franklin Gothic Book"/>
          <w:sz w:val="22"/>
          <w:szCs w:val="22"/>
        </w:rPr>
        <w:t xml:space="preserve"> </w:t>
      </w:r>
      <w:r w:rsidR="00E839DF" w:rsidRPr="00B92D21">
        <w:rPr>
          <w:rFonts w:ascii="Franklin Gothic Book" w:hAnsi="Franklin Gothic Book"/>
          <w:sz w:val="22"/>
          <w:szCs w:val="22"/>
        </w:rPr>
        <w:t>réalité virtuelle</w:t>
      </w:r>
      <w:r w:rsidR="00864948" w:rsidRPr="00B92D21">
        <w:rPr>
          <w:rFonts w:ascii="Franklin Gothic Book" w:hAnsi="Franklin Gothic Book"/>
          <w:sz w:val="22"/>
          <w:szCs w:val="22"/>
        </w:rPr>
        <w:t xml:space="preserve"> qui permet notamment de visiter </w:t>
      </w:r>
      <w:r w:rsidR="00E839DF" w:rsidRPr="00B92D21">
        <w:rPr>
          <w:rFonts w:ascii="Franklin Gothic Book" w:hAnsi="Franklin Gothic Book"/>
          <w:sz w:val="22"/>
          <w:szCs w:val="22"/>
        </w:rPr>
        <w:t>3 sites de l’E2C Marseille en 3D</w:t>
      </w:r>
      <w:r w:rsidR="00864948" w:rsidRPr="00B92D21">
        <w:rPr>
          <w:rFonts w:ascii="Franklin Gothic Book" w:hAnsi="Franklin Gothic Book"/>
          <w:sz w:val="22"/>
          <w:szCs w:val="22"/>
        </w:rPr>
        <w:t xml:space="preserve">. </w:t>
      </w:r>
    </w:p>
    <w:p w:rsidR="00781C52" w:rsidRPr="00B92D21" w:rsidRDefault="00781C52" w:rsidP="001538D8">
      <w:pPr>
        <w:jc w:val="both"/>
        <w:rPr>
          <w:rFonts w:ascii="Franklin Gothic Book" w:hAnsi="Franklin Gothic Book"/>
          <w:sz w:val="22"/>
          <w:szCs w:val="22"/>
        </w:rPr>
      </w:pPr>
    </w:p>
    <w:p w:rsidR="00CE2AE7" w:rsidRPr="00B92D21" w:rsidRDefault="00CA0BCF" w:rsidP="001538D8">
      <w:pPr>
        <w:jc w:val="both"/>
        <w:rPr>
          <w:rFonts w:ascii="Franklin Gothic Book" w:hAnsi="Franklin Gothic Book"/>
          <w:i/>
          <w:iCs/>
          <w:sz w:val="22"/>
          <w:szCs w:val="22"/>
        </w:rPr>
      </w:pPr>
      <w:r w:rsidRPr="00B92D21">
        <w:rPr>
          <w:rFonts w:ascii="Franklin Gothic Book" w:hAnsi="Franklin Gothic Book"/>
          <w:sz w:val="22"/>
          <w:szCs w:val="22"/>
        </w:rPr>
        <w:t>En physique ou en digital, l</w:t>
      </w:r>
      <w:r w:rsidR="00CE2AE7" w:rsidRPr="00B92D21">
        <w:rPr>
          <w:rFonts w:ascii="Franklin Gothic Book" w:hAnsi="Franklin Gothic Book"/>
          <w:sz w:val="22"/>
          <w:szCs w:val="22"/>
        </w:rPr>
        <w:t xml:space="preserve">es </w:t>
      </w:r>
      <w:r w:rsidRPr="00B92D21">
        <w:rPr>
          <w:rFonts w:ascii="Franklin Gothic Book" w:hAnsi="Franklin Gothic Book"/>
          <w:sz w:val="22"/>
          <w:szCs w:val="22"/>
        </w:rPr>
        <w:t>participants aux JPO</w:t>
      </w:r>
      <w:r w:rsidR="00937A5E" w:rsidRPr="00B92D21">
        <w:rPr>
          <w:rFonts w:ascii="Franklin Gothic Book" w:hAnsi="Franklin Gothic Book"/>
          <w:sz w:val="22"/>
          <w:szCs w:val="22"/>
        </w:rPr>
        <w:t xml:space="preserve"> </w:t>
      </w:r>
      <w:r w:rsidR="00CE2AE7" w:rsidRPr="00B92D21">
        <w:rPr>
          <w:rFonts w:ascii="Franklin Gothic Book" w:hAnsi="Franklin Gothic Book"/>
          <w:sz w:val="22"/>
          <w:szCs w:val="22"/>
        </w:rPr>
        <w:t>découvrir</w:t>
      </w:r>
      <w:r w:rsidR="00442EF7" w:rsidRPr="00B92D21">
        <w:rPr>
          <w:rFonts w:ascii="Franklin Gothic Book" w:hAnsi="Franklin Gothic Book"/>
          <w:sz w:val="22"/>
          <w:szCs w:val="22"/>
        </w:rPr>
        <w:t>ont</w:t>
      </w:r>
      <w:r w:rsidR="00CE2AE7" w:rsidRPr="00B92D21">
        <w:rPr>
          <w:rFonts w:ascii="Franklin Gothic Book" w:hAnsi="Franklin Gothic Book"/>
          <w:sz w:val="22"/>
          <w:szCs w:val="22"/>
        </w:rPr>
        <w:t xml:space="preserve"> l’E2C, </w:t>
      </w:r>
      <w:r w:rsidR="00442EF7" w:rsidRPr="00B92D21">
        <w:rPr>
          <w:rFonts w:ascii="Franklin Gothic Book" w:hAnsi="Franklin Gothic Book"/>
          <w:sz w:val="22"/>
          <w:szCs w:val="22"/>
        </w:rPr>
        <w:t xml:space="preserve">ses méthodes </w:t>
      </w:r>
      <w:r w:rsidR="00C46601" w:rsidRPr="00B92D21">
        <w:rPr>
          <w:rFonts w:ascii="Franklin Gothic Book" w:hAnsi="Franklin Gothic Book"/>
          <w:sz w:val="22"/>
          <w:szCs w:val="22"/>
        </w:rPr>
        <w:t>pédagogi</w:t>
      </w:r>
      <w:r w:rsidR="00442EF7" w:rsidRPr="00B92D21">
        <w:rPr>
          <w:rFonts w:ascii="Franklin Gothic Book" w:hAnsi="Franklin Gothic Book"/>
          <w:sz w:val="22"/>
          <w:szCs w:val="22"/>
        </w:rPr>
        <w:t>ques</w:t>
      </w:r>
      <w:r w:rsidR="00CE2AE7" w:rsidRPr="00B92D21">
        <w:rPr>
          <w:rFonts w:ascii="Franklin Gothic Book" w:hAnsi="Franklin Gothic Book"/>
          <w:sz w:val="22"/>
          <w:szCs w:val="22"/>
        </w:rPr>
        <w:t xml:space="preserve"> et </w:t>
      </w:r>
      <w:r w:rsidR="00442EF7" w:rsidRPr="00B92D21">
        <w:rPr>
          <w:rFonts w:ascii="Franklin Gothic Book" w:hAnsi="Franklin Gothic Book"/>
          <w:sz w:val="22"/>
          <w:szCs w:val="22"/>
        </w:rPr>
        <w:t>son</w:t>
      </w:r>
      <w:r w:rsidR="00CE2AE7" w:rsidRPr="00B92D21">
        <w:rPr>
          <w:rFonts w:ascii="Franklin Gothic Book" w:hAnsi="Franklin Gothic Book"/>
          <w:sz w:val="22"/>
          <w:szCs w:val="22"/>
        </w:rPr>
        <w:t xml:space="preserve"> cadre de vie. Ils pourront </w:t>
      </w:r>
      <w:r w:rsidR="00442EF7" w:rsidRPr="00B92D21">
        <w:rPr>
          <w:rFonts w:ascii="Franklin Gothic Book" w:hAnsi="Franklin Gothic Book"/>
          <w:sz w:val="22"/>
          <w:szCs w:val="22"/>
        </w:rPr>
        <w:t>assister à des témoignages d’anciens stagiaires</w:t>
      </w:r>
      <w:r w:rsidR="00AF6E14" w:rsidRPr="00B92D21">
        <w:rPr>
          <w:rFonts w:ascii="Franklin Gothic Book" w:hAnsi="Franklin Gothic Book"/>
          <w:sz w:val="22"/>
          <w:szCs w:val="22"/>
        </w:rPr>
        <w:t xml:space="preserve"> et </w:t>
      </w:r>
      <w:r w:rsidR="00D97C50" w:rsidRPr="00B92D21">
        <w:rPr>
          <w:rFonts w:ascii="Franklin Gothic Book" w:hAnsi="Franklin Gothic Book"/>
          <w:sz w:val="22"/>
          <w:szCs w:val="22"/>
        </w:rPr>
        <w:t>participer à des animations</w:t>
      </w:r>
      <w:r w:rsidR="00781C52" w:rsidRPr="00B92D21">
        <w:rPr>
          <w:rFonts w:ascii="Franklin Gothic Book" w:hAnsi="Franklin Gothic Book"/>
          <w:sz w:val="22"/>
          <w:szCs w:val="22"/>
        </w:rPr>
        <w:t xml:space="preserve">. </w:t>
      </w:r>
      <w:r w:rsidR="009B0EDF" w:rsidRPr="00B92D21">
        <w:rPr>
          <w:rFonts w:ascii="Franklin Gothic Book" w:hAnsi="Franklin Gothic Book"/>
          <w:sz w:val="22"/>
          <w:szCs w:val="22"/>
        </w:rPr>
        <w:t xml:space="preserve">L’E2C Marseille présentera également ses </w:t>
      </w:r>
      <w:r w:rsidR="00F0073C" w:rsidRPr="00B92D21">
        <w:rPr>
          <w:rFonts w:ascii="Franklin Gothic Book" w:hAnsi="Franklin Gothic Book"/>
          <w:sz w:val="22"/>
          <w:szCs w:val="22"/>
        </w:rPr>
        <w:t>nouveau</w:t>
      </w:r>
      <w:r w:rsidR="00CE3FD0" w:rsidRPr="00B92D21">
        <w:rPr>
          <w:rFonts w:ascii="Franklin Gothic Book" w:hAnsi="Franklin Gothic Book"/>
          <w:sz w:val="22"/>
          <w:szCs w:val="22"/>
        </w:rPr>
        <w:t>x</w:t>
      </w:r>
      <w:r w:rsidR="00F0073C" w:rsidRPr="00B92D21">
        <w:rPr>
          <w:rFonts w:ascii="Franklin Gothic Book" w:hAnsi="Franklin Gothic Book"/>
          <w:sz w:val="22"/>
          <w:szCs w:val="22"/>
        </w:rPr>
        <w:t xml:space="preserve"> parcours spécialisés</w:t>
      </w:r>
      <w:r w:rsidR="004426CA" w:rsidRPr="00B92D21">
        <w:rPr>
          <w:rFonts w:ascii="Franklin Gothic Book" w:hAnsi="Franklin Gothic Book"/>
          <w:sz w:val="22"/>
          <w:szCs w:val="22"/>
        </w:rPr>
        <w:t xml:space="preserve">. </w:t>
      </w:r>
      <w:r w:rsidR="004F221E" w:rsidRPr="00B92D21">
        <w:rPr>
          <w:rFonts w:ascii="Franklin Gothic Book" w:hAnsi="Franklin Gothic Book"/>
          <w:sz w:val="22"/>
          <w:szCs w:val="22"/>
        </w:rPr>
        <w:t xml:space="preserve">Programme </w:t>
      </w:r>
      <w:r w:rsidR="00113558" w:rsidRPr="00B92D21">
        <w:rPr>
          <w:rFonts w:ascii="Franklin Gothic Book" w:hAnsi="Franklin Gothic Book"/>
          <w:sz w:val="22"/>
          <w:szCs w:val="22"/>
        </w:rPr>
        <w:t>détaillé :</w:t>
      </w:r>
      <w:r w:rsidR="004F221E" w:rsidRPr="00B92D21">
        <w:rPr>
          <w:rFonts w:ascii="Franklin Gothic Book" w:hAnsi="Franklin Gothic Book"/>
          <w:i/>
          <w:iCs/>
          <w:sz w:val="22"/>
          <w:szCs w:val="22"/>
        </w:rPr>
        <w:t xml:space="preserve"> </w:t>
      </w:r>
      <w:r w:rsidR="004F221E" w:rsidRPr="00B92D21">
        <w:rPr>
          <w:rFonts w:ascii="Franklin Gothic Book" w:hAnsi="Franklin Gothic Book"/>
          <w:color w:val="0070C0"/>
          <w:sz w:val="22"/>
          <w:szCs w:val="22"/>
        </w:rPr>
        <w:t>visitee2c-marseille.fr.</w:t>
      </w:r>
      <w:r w:rsidR="004F221E" w:rsidRPr="00B92D21">
        <w:rPr>
          <w:rFonts w:ascii="Franklin Gothic Book" w:hAnsi="Franklin Gothic Book"/>
          <w:color w:val="0070C0"/>
        </w:rPr>
        <w:t xml:space="preserve"> </w:t>
      </w:r>
    </w:p>
    <w:p w:rsidR="00CE2AE7" w:rsidRPr="00B92D21" w:rsidRDefault="00CE2AE7" w:rsidP="001538D8">
      <w:pPr>
        <w:jc w:val="both"/>
        <w:rPr>
          <w:rFonts w:ascii="Franklin Gothic Book" w:hAnsi="Franklin Gothic Book"/>
          <w:sz w:val="22"/>
          <w:szCs w:val="22"/>
        </w:rPr>
      </w:pPr>
    </w:p>
    <w:p w:rsidR="006669E3" w:rsidRPr="00B92D21" w:rsidRDefault="0053156F" w:rsidP="001538D8">
      <w:pPr>
        <w:jc w:val="both"/>
        <w:rPr>
          <w:rFonts w:ascii="Franklin Gothic Book" w:hAnsi="Franklin Gothic Book"/>
          <w:sz w:val="22"/>
          <w:szCs w:val="22"/>
        </w:rPr>
      </w:pPr>
      <w:r w:rsidRPr="00B92D21">
        <w:rPr>
          <w:rFonts w:ascii="Franklin Gothic Book" w:hAnsi="Franklin Gothic Book"/>
          <w:sz w:val="22"/>
          <w:szCs w:val="22"/>
        </w:rPr>
        <w:t>Pour</w:t>
      </w:r>
      <w:r w:rsidR="00CE2AE7" w:rsidRPr="00B92D21">
        <w:rPr>
          <w:rFonts w:ascii="Franklin Gothic Book" w:hAnsi="Franklin Gothic Book"/>
          <w:sz w:val="22"/>
          <w:szCs w:val="22"/>
        </w:rPr>
        <w:t xml:space="preserve"> Louis ALOCCIO et Sonia CICCIONE, </w:t>
      </w:r>
      <w:r w:rsidRPr="00B92D21">
        <w:rPr>
          <w:rFonts w:ascii="Franklin Gothic Book" w:hAnsi="Franklin Gothic Book"/>
          <w:sz w:val="22"/>
          <w:szCs w:val="22"/>
        </w:rPr>
        <w:t xml:space="preserve">respectivement </w:t>
      </w:r>
      <w:r w:rsidR="00CE2AE7" w:rsidRPr="00B92D21">
        <w:rPr>
          <w:rFonts w:ascii="Franklin Gothic Book" w:hAnsi="Franklin Gothic Book"/>
          <w:sz w:val="22"/>
          <w:szCs w:val="22"/>
        </w:rPr>
        <w:t xml:space="preserve">président et directrice générale de </w:t>
      </w:r>
      <w:r w:rsidRPr="00B92D21">
        <w:rPr>
          <w:rFonts w:ascii="Franklin Gothic Book" w:hAnsi="Franklin Gothic Book"/>
          <w:sz w:val="22"/>
          <w:szCs w:val="22"/>
        </w:rPr>
        <w:t xml:space="preserve">l’E2C </w:t>
      </w:r>
      <w:r w:rsidR="00CE2AE7" w:rsidRPr="00B92D21">
        <w:rPr>
          <w:rFonts w:ascii="Franklin Gothic Book" w:hAnsi="Franklin Gothic Book"/>
          <w:sz w:val="22"/>
          <w:szCs w:val="22"/>
        </w:rPr>
        <w:t>Marseille : « </w:t>
      </w:r>
      <w:r w:rsidR="00CE2AE7" w:rsidRPr="00B92D21">
        <w:rPr>
          <w:rFonts w:ascii="Franklin Gothic Book" w:hAnsi="Franklin Gothic Book"/>
          <w:i/>
          <w:iCs/>
          <w:sz w:val="22"/>
          <w:szCs w:val="22"/>
        </w:rPr>
        <w:t>Nous savons que la période est particulièrement difficile pour les jeunes. Mais il y a des opportunités sur le territoire, des entreprises ont des besoins et recrutent ! L’</w:t>
      </w:r>
      <w:r w:rsidRPr="00B92D21">
        <w:rPr>
          <w:rFonts w:ascii="Franklin Gothic Book" w:hAnsi="Franklin Gothic Book"/>
          <w:i/>
          <w:iCs/>
          <w:sz w:val="22"/>
          <w:szCs w:val="22"/>
        </w:rPr>
        <w:t>É</w:t>
      </w:r>
      <w:r w:rsidR="00CE2AE7" w:rsidRPr="00B92D21">
        <w:rPr>
          <w:rFonts w:ascii="Franklin Gothic Book" w:hAnsi="Franklin Gothic Book"/>
          <w:i/>
          <w:iCs/>
          <w:sz w:val="22"/>
          <w:szCs w:val="22"/>
        </w:rPr>
        <w:t>cole de la 2</w:t>
      </w:r>
      <w:r w:rsidR="00CE2AE7" w:rsidRPr="00B92D21">
        <w:rPr>
          <w:rFonts w:ascii="Franklin Gothic Book" w:hAnsi="Franklin Gothic Book"/>
          <w:i/>
          <w:iCs/>
          <w:sz w:val="22"/>
          <w:szCs w:val="22"/>
          <w:vertAlign w:val="superscript"/>
        </w:rPr>
        <w:t>e</w:t>
      </w:r>
      <w:r w:rsidR="00B92D21" w:rsidRPr="00B92D21">
        <w:rPr>
          <w:rFonts w:ascii="Franklin Gothic Book" w:hAnsi="Franklin Gothic Book"/>
          <w:i/>
          <w:iCs/>
          <w:sz w:val="22"/>
          <w:szCs w:val="22"/>
        </w:rPr>
        <w:t xml:space="preserve"> </w:t>
      </w:r>
      <w:r w:rsidR="00CE2AE7" w:rsidRPr="00B92D21">
        <w:rPr>
          <w:rFonts w:ascii="Franklin Gothic Book" w:hAnsi="Franklin Gothic Book"/>
          <w:i/>
          <w:iCs/>
          <w:sz w:val="22"/>
          <w:szCs w:val="22"/>
        </w:rPr>
        <w:t>Chance est là pour ça : accompagner les jeunes sur la construction de leur projet professionnel, leur faire découvrir des métiers et des secteurs, les mettre en lien avec les entreprises grâce aux stages, les former en vue de trouver un emploi.</w:t>
      </w:r>
      <w:r w:rsidRPr="00B92D21">
        <w:rPr>
          <w:rFonts w:ascii="Franklin Gothic Book" w:hAnsi="Franklin Gothic Book"/>
          <w:color w:val="4472C4" w:themeColor="accent1"/>
          <w:sz w:val="22"/>
          <w:szCs w:val="22"/>
        </w:rPr>
        <w:t xml:space="preserve"> </w:t>
      </w:r>
      <w:r w:rsidR="00CE2AE7" w:rsidRPr="00B92D21">
        <w:rPr>
          <w:rFonts w:ascii="Franklin Gothic Book" w:hAnsi="Franklin Gothic Book"/>
          <w:sz w:val="22"/>
          <w:szCs w:val="22"/>
        </w:rPr>
        <w:t>»</w:t>
      </w:r>
    </w:p>
    <w:p w:rsidR="0053156F" w:rsidRPr="00B92D21" w:rsidRDefault="0053156F" w:rsidP="001538D8">
      <w:pPr>
        <w:jc w:val="both"/>
        <w:rPr>
          <w:rFonts w:ascii="Franklin Gothic Book" w:hAnsi="Franklin Gothic Book"/>
          <w:sz w:val="22"/>
          <w:szCs w:val="22"/>
        </w:rPr>
      </w:pPr>
    </w:p>
    <w:p w:rsidR="0053156F" w:rsidRPr="00B92D21" w:rsidRDefault="00B64735" w:rsidP="001538D8">
      <w:pPr>
        <w:jc w:val="both"/>
        <w:rPr>
          <w:rFonts w:ascii="Franklin Gothic Book" w:hAnsi="Franklin Gothic Book"/>
          <w:b/>
          <w:bCs/>
          <w:color w:val="4472C4" w:themeColor="accent1"/>
          <w:sz w:val="22"/>
          <w:szCs w:val="22"/>
          <w:u w:val="single"/>
        </w:rPr>
      </w:pPr>
      <w:r w:rsidRPr="00B92D21">
        <w:rPr>
          <w:rFonts w:ascii="Franklin Gothic Book" w:hAnsi="Franklin Gothic Book"/>
          <w:b/>
          <w:bCs/>
          <w:color w:val="4472C4" w:themeColor="accent1"/>
          <w:sz w:val="22"/>
          <w:szCs w:val="22"/>
          <w:u w:val="single"/>
        </w:rPr>
        <w:t>L’E2C Marseille, formation tremplin à visée d’insertion</w:t>
      </w:r>
    </w:p>
    <w:p w:rsidR="00B64735" w:rsidRPr="00B92D21" w:rsidRDefault="00B64735" w:rsidP="001538D8">
      <w:pPr>
        <w:jc w:val="both"/>
        <w:rPr>
          <w:rFonts w:ascii="Franklin Gothic Book" w:hAnsi="Franklin Gothic Book"/>
          <w:sz w:val="22"/>
          <w:szCs w:val="22"/>
        </w:rPr>
      </w:pPr>
    </w:p>
    <w:p w:rsidR="008E43F9" w:rsidRPr="00B92D21" w:rsidRDefault="0053156F" w:rsidP="001538D8">
      <w:pPr>
        <w:jc w:val="both"/>
        <w:rPr>
          <w:rFonts w:ascii="Franklin Gothic Book" w:hAnsi="Franklin Gothic Book"/>
          <w:sz w:val="22"/>
          <w:szCs w:val="22"/>
        </w:rPr>
      </w:pPr>
      <w:r w:rsidRPr="00B92D21">
        <w:rPr>
          <w:rFonts w:ascii="Franklin Gothic Book" w:hAnsi="Franklin Gothic Book"/>
          <w:sz w:val="22"/>
          <w:szCs w:val="22"/>
        </w:rPr>
        <w:t xml:space="preserve">La mission de l’E2C Marseille est d’assurer l’insertion socioprofessionnelle de jeunes </w:t>
      </w:r>
      <w:r w:rsidR="004244EE" w:rsidRPr="00B92D21">
        <w:rPr>
          <w:rFonts w:ascii="Franklin Gothic Book" w:hAnsi="Franklin Gothic Book"/>
          <w:sz w:val="22"/>
          <w:szCs w:val="22"/>
        </w:rPr>
        <w:t>(</w:t>
      </w:r>
      <w:r w:rsidRPr="00B92D21">
        <w:rPr>
          <w:rFonts w:ascii="Franklin Gothic Book" w:hAnsi="Franklin Gothic Book"/>
          <w:sz w:val="22"/>
          <w:szCs w:val="22"/>
        </w:rPr>
        <w:t>16</w:t>
      </w:r>
      <w:r w:rsidR="001C347E" w:rsidRPr="00B92D21">
        <w:rPr>
          <w:rFonts w:ascii="Franklin Gothic Book" w:hAnsi="Franklin Gothic Book"/>
          <w:sz w:val="22"/>
          <w:szCs w:val="22"/>
        </w:rPr>
        <w:t xml:space="preserve"> à</w:t>
      </w:r>
      <w:r w:rsidRPr="00B92D21">
        <w:rPr>
          <w:rFonts w:ascii="Franklin Gothic Book" w:hAnsi="Franklin Gothic Book"/>
          <w:sz w:val="22"/>
          <w:szCs w:val="22"/>
        </w:rPr>
        <w:t xml:space="preserve"> 25 ans</w:t>
      </w:r>
      <w:r w:rsidR="004244EE" w:rsidRPr="00B92D21">
        <w:rPr>
          <w:rFonts w:ascii="Franklin Gothic Book" w:hAnsi="Franklin Gothic Book"/>
          <w:sz w:val="22"/>
          <w:szCs w:val="22"/>
        </w:rPr>
        <w:t>)</w:t>
      </w:r>
      <w:r w:rsidR="001C347E" w:rsidRPr="00B92D21">
        <w:rPr>
          <w:rFonts w:ascii="Franklin Gothic Book" w:hAnsi="Franklin Gothic Book"/>
          <w:sz w:val="22"/>
          <w:szCs w:val="22"/>
        </w:rPr>
        <w:t xml:space="preserve"> </w:t>
      </w:r>
      <w:r w:rsidR="00303B88" w:rsidRPr="00B92D21">
        <w:rPr>
          <w:rFonts w:ascii="Franklin Gothic Book" w:hAnsi="Franklin Gothic Book"/>
          <w:sz w:val="22"/>
          <w:szCs w:val="22"/>
        </w:rPr>
        <w:t xml:space="preserve">sans emploi, </w:t>
      </w:r>
      <w:r w:rsidRPr="00B92D21">
        <w:rPr>
          <w:rFonts w:ascii="Franklin Gothic Book" w:hAnsi="Franklin Gothic Book"/>
          <w:sz w:val="22"/>
          <w:szCs w:val="22"/>
        </w:rPr>
        <w:t xml:space="preserve">sortis du système scolaire sans diplôme ni qualification. </w:t>
      </w:r>
      <w:r w:rsidR="008333BE" w:rsidRPr="00B92D21">
        <w:rPr>
          <w:rFonts w:ascii="Franklin Gothic Book" w:hAnsi="Franklin Gothic Book"/>
          <w:sz w:val="22"/>
          <w:szCs w:val="22"/>
        </w:rPr>
        <w:t>Sur ses 4 sites, e</w:t>
      </w:r>
      <w:r w:rsidR="00F06EF7" w:rsidRPr="00B92D21">
        <w:rPr>
          <w:rFonts w:ascii="Franklin Gothic Book" w:hAnsi="Franklin Gothic Book"/>
          <w:sz w:val="22"/>
          <w:szCs w:val="22"/>
        </w:rPr>
        <w:t>lle</w:t>
      </w:r>
      <w:r w:rsidR="001C347E" w:rsidRPr="00B92D21">
        <w:rPr>
          <w:rFonts w:ascii="Franklin Gothic Book" w:hAnsi="Franklin Gothic Book"/>
          <w:sz w:val="22"/>
          <w:szCs w:val="22"/>
        </w:rPr>
        <w:t xml:space="preserve"> accueille chaque année </w:t>
      </w:r>
      <w:r w:rsidR="00F06EF7" w:rsidRPr="00B92D21">
        <w:rPr>
          <w:rFonts w:ascii="Franklin Gothic Book" w:hAnsi="Franklin Gothic Book"/>
          <w:sz w:val="22"/>
          <w:szCs w:val="22"/>
        </w:rPr>
        <w:t>de</w:t>
      </w:r>
      <w:r w:rsidR="001C347E" w:rsidRPr="00B92D21">
        <w:rPr>
          <w:rFonts w:ascii="Franklin Gothic Book" w:hAnsi="Franklin Gothic Book"/>
          <w:sz w:val="22"/>
          <w:szCs w:val="22"/>
        </w:rPr>
        <w:t xml:space="preserve"> 800 </w:t>
      </w:r>
      <w:r w:rsidR="00E9106E" w:rsidRPr="00B92D21">
        <w:rPr>
          <w:rFonts w:ascii="Franklin Gothic Book" w:hAnsi="Franklin Gothic Book"/>
          <w:sz w:val="22"/>
          <w:szCs w:val="22"/>
        </w:rPr>
        <w:t xml:space="preserve">à 1000 </w:t>
      </w:r>
      <w:r w:rsidR="001C347E" w:rsidRPr="00B92D21">
        <w:rPr>
          <w:rFonts w:ascii="Franklin Gothic Book" w:hAnsi="Franklin Gothic Book"/>
          <w:sz w:val="22"/>
          <w:szCs w:val="22"/>
        </w:rPr>
        <w:t>stagiaires</w:t>
      </w:r>
      <w:r w:rsidR="00245B06" w:rsidRPr="00B92D21">
        <w:rPr>
          <w:rFonts w:ascii="Franklin Gothic Book" w:hAnsi="Franklin Gothic Book"/>
          <w:sz w:val="22"/>
          <w:szCs w:val="22"/>
        </w:rPr>
        <w:t xml:space="preserve">. Les résultats sont probants : </w:t>
      </w:r>
      <w:r w:rsidR="006737E8" w:rsidRPr="006737E8">
        <w:rPr>
          <w:rFonts w:ascii="Franklin Gothic Book" w:hAnsi="Franklin Gothic Book"/>
          <w:b/>
          <w:sz w:val="22"/>
          <w:szCs w:val="22"/>
        </w:rPr>
        <w:t>plus de</w:t>
      </w:r>
      <w:r w:rsidR="006737E8">
        <w:rPr>
          <w:rFonts w:ascii="Franklin Gothic Book" w:hAnsi="Franklin Gothic Book"/>
          <w:sz w:val="22"/>
          <w:szCs w:val="22"/>
        </w:rPr>
        <w:t xml:space="preserve"> </w:t>
      </w:r>
      <w:r w:rsidR="00245B06" w:rsidRPr="00B92D21">
        <w:rPr>
          <w:rFonts w:ascii="Franklin Gothic Book" w:hAnsi="Franklin Gothic Book"/>
          <w:b/>
          <w:bCs/>
          <w:sz w:val="22"/>
          <w:szCs w:val="22"/>
        </w:rPr>
        <w:t>6</w:t>
      </w:r>
      <w:r w:rsidR="006737E8">
        <w:rPr>
          <w:rFonts w:ascii="Franklin Gothic Book" w:hAnsi="Franklin Gothic Book"/>
          <w:b/>
          <w:bCs/>
          <w:sz w:val="22"/>
          <w:szCs w:val="22"/>
        </w:rPr>
        <w:t>0</w:t>
      </w:r>
      <w:r w:rsidR="00245B06" w:rsidRPr="00B92D21">
        <w:rPr>
          <w:rFonts w:ascii="Franklin Gothic Book" w:hAnsi="Franklin Gothic Book"/>
          <w:b/>
          <w:bCs/>
          <w:sz w:val="22"/>
          <w:szCs w:val="22"/>
        </w:rPr>
        <w:t xml:space="preserve"> % d'entre eux accèdent</w:t>
      </w:r>
      <w:r w:rsidR="008333BE" w:rsidRPr="00B92D21">
        <w:rPr>
          <w:rFonts w:ascii="Franklin Gothic Book" w:hAnsi="Franklin Gothic Book"/>
          <w:b/>
          <w:bCs/>
          <w:sz w:val="22"/>
          <w:szCs w:val="22"/>
        </w:rPr>
        <w:t xml:space="preserve"> </w:t>
      </w:r>
      <w:r w:rsidR="00245B06" w:rsidRPr="00B92D21">
        <w:rPr>
          <w:rFonts w:ascii="Franklin Gothic Book" w:hAnsi="Franklin Gothic Book"/>
          <w:b/>
          <w:bCs/>
          <w:sz w:val="22"/>
          <w:szCs w:val="22"/>
        </w:rPr>
        <w:t>à l’emploi ou à la formation de leur choix.</w:t>
      </w:r>
      <w:r w:rsidR="00245B06" w:rsidRPr="00B92D21">
        <w:rPr>
          <w:rFonts w:ascii="Franklin Gothic Book" w:hAnsi="Franklin Gothic Book"/>
          <w:sz w:val="22"/>
          <w:szCs w:val="22"/>
        </w:rPr>
        <w:t xml:space="preserve"> </w:t>
      </w:r>
    </w:p>
    <w:p w:rsidR="000F273F" w:rsidRPr="00B92D21" w:rsidRDefault="000F273F" w:rsidP="001538D8">
      <w:pPr>
        <w:jc w:val="both"/>
        <w:rPr>
          <w:rFonts w:ascii="Franklin Gothic Book" w:hAnsi="Franklin Gothic Book"/>
          <w:sz w:val="22"/>
          <w:szCs w:val="22"/>
        </w:rPr>
      </w:pPr>
    </w:p>
    <w:p w:rsidR="0041075C" w:rsidRPr="00B92D21" w:rsidRDefault="008A2CF1" w:rsidP="001538D8">
      <w:pPr>
        <w:jc w:val="both"/>
        <w:rPr>
          <w:rFonts w:ascii="Franklin Gothic Book" w:hAnsi="Franklin Gothic Book"/>
          <w:sz w:val="22"/>
          <w:szCs w:val="22"/>
        </w:rPr>
      </w:pPr>
      <w:r w:rsidRPr="00B92D21">
        <w:rPr>
          <w:rFonts w:ascii="Franklin Gothic Book" w:hAnsi="Franklin Gothic Book"/>
          <w:sz w:val="22"/>
          <w:szCs w:val="22"/>
        </w:rPr>
        <w:t>L</w:t>
      </w:r>
      <w:r w:rsidR="000F273F" w:rsidRPr="00B92D21">
        <w:rPr>
          <w:rFonts w:ascii="Franklin Gothic Book" w:hAnsi="Franklin Gothic Book"/>
          <w:sz w:val="22"/>
          <w:szCs w:val="22"/>
        </w:rPr>
        <w:t xml:space="preserve">’E2C Marseille </w:t>
      </w:r>
      <w:r w:rsidRPr="00B92D21">
        <w:rPr>
          <w:rFonts w:ascii="Franklin Gothic Book" w:hAnsi="Franklin Gothic Book"/>
          <w:sz w:val="22"/>
          <w:szCs w:val="22"/>
        </w:rPr>
        <w:t xml:space="preserve">dispense une formation </w:t>
      </w:r>
      <w:r w:rsidR="007560E5" w:rsidRPr="00B92D21">
        <w:rPr>
          <w:rFonts w:ascii="Franklin Gothic Book" w:hAnsi="Franklin Gothic Book"/>
          <w:sz w:val="22"/>
          <w:szCs w:val="22"/>
        </w:rPr>
        <w:t>unique</w:t>
      </w:r>
      <w:r w:rsidRPr="00B92D21">
        <w:rPr>
          <w:rFonts w:ascii="Franklin Gothic Book" w:hAnsi="Franklin Gothic Book"/>
          <w:sz w:val="22"/>
          <w:szCs w:val="22"/>
        </w:rPr>
        <w:t xml:space="preserve"> qui </w:t>
      </w:r>
      <w:r w:rsidR="007560E5" w:rsidRPr="00B92D21">
        <w:rPr>
          <w:rFonts w:ascii="Franklin Gothic Book" w:hAnsi="Franklin Gothic Book"/>
          <w:sz w:val="22"/>
          <w:szCs w:val="22"/>
        </w:rPr>
        <w:t>permet aux jeunes d’acquérir des</w:t>
      </w:r>
      <w:r w:rsidR="000F273F" w:rsidRPr="00B92D21">
        <w:rPr>
          <w:rFonts w:ascii="Franklin Gothic Book" w:hAnsi="Franklin Gothic Book"/>
          <w:sz w:val="22"/>
          <w:szCs w:val="22"/>
        </w:rPr>
        <w:t xml:space="preserve"> compétences fondamentales (savoirs fondamentaux et aptitudes sociales)</w:t>
      </w:r>
      <w:r w:rsidR="00BE4E4E" w:rsidRPr="00B92D21">
        <w:rPr>
          <w:rFonts w:ascii="Franklin Gothic Book" w:hAnsi="Franklin Gothic Book"/>
          <w:sz w:val="22"/>
          <w:szCs w:val="22"/>
        </w:rPr>
        <w:t xml:space="preserve"> et</w:t>
      </w:r>
      <w:r w:rsidR="00AC7E23" w:rsidRPr="00B92D21">
        <w:rPr>
          <w:rFonts w:ascii="Franklin Gothic Book" w:hAnsi="Franklin Gothic Book"/>
          <w:sz w:val="22"/>
          <w:szCs w:val="22"/>
        </w:rPr>
        <w:t xml:space="preserve"> de l’expérience professionnel</w:t>
      </w:r>
      <w:r w:rsidR="003D6584" w:rsidRPr="00B92D21">
        <w:rPr>
          <w:rFonts w:ascii="Franklin Gothic Book" w:hAnsi="Franklin Gothic Book"/>
          <w:sz w:val="22"/>
          <w:szCs w:val="22"/>
        </w:rPr>
        <w:t>le</w:t>
      </w:r>
      <w:r w:rsidR="00AC7E23" w:rsidRPr="00B92D21">
        <w:rPr>
          <w:rFonts w:ascii="Franklin Gothic Book" w:hAnsi="Franklin Gothic Book"/>
          <w:sz w:val="22"/>
          <w:szCs w:val="22"/>
        </w:rPr>
        <w:t xml:space="preserve"> (35% </w:t>
      </w:r>
      <w:r w:rsidR="00275B3A" w:rsidRPr="00B92D21">
        <w:rPr>
          <w:rFonts w:ascii="Franklin Gothic Book" w:hAnsi="Franklin Gothic Book"/>
          <w:sz w:val="22"/>
          <w:szCs w:val="22"/>
        </w:rPr>
        <w:t xml:space="preserve">du temps en alternance </w:t>
      </w:r>
      <w:r w:rsidR="000A6371" w:rsidRPr="00B92D21">
        <w:rPr>
          <w:rFonts w:ascii="Franklin Gothic Book" w:hAnsi="Franklin Gothic Book"/>
          <w:sz w:val="22"/>
          <w:szCs w:val="22"/>
        </w:rPr>
        <w:t xml:space="preserve">en </w:t>
      </w:r>
      <w:r w:rsidR="00275B3A" w:rsidRPr="00B92D21">
        <w:rPr>
          <w:rFonts w:ascii="Franklin Gothic Book" w:hAnsi="Franklin Gothic Book"/>
          <w:sz w:val="22"/>
          <w:szCs w:val="22"/>
        </w:rPr>
        <w:t>entreprise</w:t>
      </w:r>
      <w:r w:rsidR="00BE4E4E" w:rsidRPr="00B92D21">
        <w:rPr>
          <w:rFonts w:ascii="Franklin Gothic Book" w:hAnsi="Franklin Gothic Book"/>
          <w:sz w:val="22"/>
          <w:szCs w:val="22"/>
        </w:rPr>
        <w:t xml:space="preserve">). </w:t>
      </w:r>
      <w:r w:rsidR="0041075C" w:rsidRPr="00B92D21">
        <w:rPr>
          <w:rFonts w:ascii="Franklin Gothic Book" w:hAnsi="Franklin Gothic Book"/>
          <w:sz w:val="22"/>
          <w:szCs w:val="22"/>
        </w:rPr>
        <w:t>La pédagogie est basée sur l’</w:t>
      </w:r>
      <w:r w:rsidR="0041075C" w:rsidRPr="00B92D21">
        <w:rPr>
          <w:rFonts w:ascii="Franklin Gothic Book" w:hAnsi="Franklin Gothic Book"/>
          <w:b/>
          <w:bCs/>
          <w:sz w:val="22"/>
          <w:szCs w:val="22"/>
        </w:rPr>
        <w:t>individualisation</w:t>
      </w:r>
      <w:r w:rsidR="0041075C" w:rsidRPr="00B92D21">
        <w:rPr>
          <w:rFonts w:ascii="Franklin Gothic Book" w:hAnsi="Franklin Gothic Book"/>
          <w:sz w:val="22"/>
          <w:szCs w:val="22"/>
        </w:rPr>
        <w:t> : chaque stagiaire est accompagné</w:t>
      </w:r>
      <w:r w:rsidR="000A6371" w:rsidRPr="00B92D21">
        <w:rPr>
          <w:rFonts w:ascii="Franklin Gothic Book" w:hAnsi="Franklin Gothic Book"/>
          <w:sz w:val="22"/>
          <w:szCs w:val="22"/>
        </w:rPr>
        <w:t xml:space="preserve"> </w:t>
      </w:r>
      <w:r w:rsidR="0041075C" w:rsidRPr="00B92D21">
        <w:rPr>
          <w:rFonts w:ascii="Franklin Gothic Book" w:hAnsi="Franklin Gothic Book"/>
          <w:sz w:val="22"/>
          <w:szCs w:val="22"/>
        </w:rPr>
        <w:t xml:space="preserve">par un référent </w:t>
      </w:r>
      <w:r w:rsidR="000A6371" w:rsidRPr="00B92D21">
        <w:rPr>
          <w:rFonts w:ascii="Franklin Gothic Book" w:hAnsi="Franklin Gothic Book"/>
          <w:sz w:val="22"/>
          <w:szCs w:val="22"/>
        </w:rPr>
        <w:t>qui</w:t>
      </w:r>
      <w:r w:rsidR="0041075C" w:rsidRPr="00B92D21">
        <w:rPr>
          <w:rFonts w:ascii="Franklin Gothic Book" w:hAnsi="Franklin Gothic Book"/>
          <w:sz w:val="22"/>
          <w:szCs w:val="22"/>
        </w:rPr>
        <w:t xml:space="preserve"> l’aide </w:t>
      </w:r>
      <w:r w:rsidR="00861AD6" w:rsidRPr="00B92D21">
        <w:rPr>
          <w:rFonts w:ascii="Franklin Gothic Book" w:hAnsi="Franklin Gothic Book"/>
          <w:sz w:val="22"/>
          <w:szCs w:val="22"/>
        </w:rPr>
        <w:t>à découvrir ses qualités et compétences</w:t>
      </w:r>
      <w:r w:rsidR="002F5756" w:rsidRPr="00B92D21">
        <w:rPr>
          <w:rFonts w:ascii="Franklin Gothic Book" w:hAnsi="Franklin Gothic Book"/>
          <w:sz w:val="22"/>
          <w:szCs w:val="22"/>
        </w:rPr>
        <w:t xml:space="preserve"> et </w:t>
      </w:r>
      <w:r w:rsidR="0041075C" w:rsidRPr="00B92D21">
        <w:rPr>
          <w:rFonts w:ascii="Franklin Gothic Book" w:hAnsi="Franklin Gothic Book"/>
          <w:sz w:val="22"/>
          <w:szCs w:val="22"/>
        </w:rPr>
        <w:t xml:space="preserve">à </w:t>
      </w:r>
      <w:r w:rsidR="000A6371" w:rsidRPr="00B92D21">
        <w:rPr>
          <w:rFonts w:ascii="Franklin Gothic Book" w:hAnsi="Franklin Gothic Book"/>
          <w:sz w:val="22"/>
          <w:szCs w:val="22"/>
        </w:rPr>
        <w:t>bâtir</w:t>
      </w:r>
      <w:r w:rsidR="0041075C" w:rsidRPr="00B92D21">
        <w:rPr>
          <w:rFonts w:ascii="Franklin Gothic Book" w:hAnsi="Franklin Gothic Book"/>
          <w:sz w:val="22"/>
          <w:szCs w:val="22"/>
        </w:rPr>
        <w:t xml:space="preserve"> son projet professionnel</w:t>
      </w:r>
      <w:r w:rsidR="002F5756" w:rsidRPr="00B92D21">
        <w:rPr>
          <w:rFonts w:ascii="Franklin Gothic Book" w:hAnsi="Franklin Gothic Book"/>
          <w:sz w:val="22"/>
          <w:szCs w:val="22"/>
        </w:rPr>
        <w:t xml:space="preserve">, </w:t>
      </w:r>
      <w:r w:rsidR="006737E8">
        <w:rPr>
          <w:rFonts w:ascii="Franklin Gothic Book" w:hAnsi="Franklin Gothic Book"/>
          <w:sz w:val="22"/>
          <w:szCs w:val="22"/>
        </w:rPr>
        <w:t>en gardant sa motivation</w:t>
      </w:r>
      <w:r w:rsidR="0041075C" w:rsidRPr="00B92D21">
        <w:rPr>
          <w:rFonts w:ascii="Franklin Gothic Book" w:hAnsi="Franklin Gothic Book"/>
          <w:sz w:val="22"/>
          <w:szCs w:val="22"/>
        </w:rPr>
        <w:t>.</w:t>
      </w:r>
    </w:p>
    <w:p w:rsidR="00531B32" w:rsidRPr="00B92D21" w:rsidRDefault="00531B32" w:rsidP="001538D8">
      <w:pPr>
        <w:jc w:val="both"/>
        <w:rPr>
          <w:rFonts w:ascii="Franklin Gothic Book" w:hAnsi="Franklin Gothic Book"/>
          <w:color w:val="000000" w:themeColor="text1"/>
          <w:sz w:val="22"/>
          <w:szCs w:val="22"/>
        </w:rPr>
      </w:pPr>
    </w:p>
    <w:p w:rsidR="00531B32" w:rsidRPr="00B92D21" w:rsidRDefault="00531B32" w:rsidP="001538D8">
      <w:pPr>
        <w:jc w:val="both"/>
        <w:rPr>
          <w:rFonts w:ascii="Franklin Gothic Book" w:hAnsi="Franklin Gothic Book"/>
          <w:sz w:val="22"/>
          <w:szCs w:val="22"/>
        </w:rPr>
      </w:pPr>
      <w:r w:rsidRPr="00B92D21">
        <w:rPr>
          <w:rFonts w:ascii="Franklin Gothic Book" w:hAnsi="Franklin Gothic Book"/>
          <w:sz w:val="22"/>
          <w:szCs w:val="22"/>
        </w:rPr>
        <w:t>Créée en 1998, l’E2C Marseille est la 1</w:t>
      </w:r>
      <w:r w:rsidRPr="00B92D21">
        <w:rPr>
          <w:rFonts w:ascii="Franklin Gothic Book" w:hAnsi="Franklin Gothic Book"/>
          <w:sz w:val="22"/>
          <w:szCs w:val="22"/>
          <w:vertAlign w:val="superscript"/>
        </w:rPr>
        <w:t>re</w:t>
      </w:r>
      <w:r w:rsidRPr="00B92D21">
        <w:rPr>
          <w:rFonts w:ascii="Franklin Gothic Book" w:hAnsi="Franklin Gothic Book"/>
          <w:sz w:val="22"/>
          <w:szCs w:val="22"/>
        </w:rPr>
        <w:t xml:space="preserve"> école référente du dispositif qui compte aujourd’hui 135 sites-écoles en </w:t>
      </w:r>
      <w:r w:rsidR="008F640C" w:rsidRPr="00B92D21">
        <w:rPr>
          <w:rFonts w:ascii="Franklin Gothic Book" w:hAnsi="Franklin Gothic Book"/>
          <w:sz w:val="22"/>
          <w:szCs w:val="22"/>
        </w:rPr>
        <w:t xml:space="preserve">France, </w:t>
      </w:r>
      <w:r w:rsidRPr="00B92D21">
        <w:rPr>
          <w:rFonts w:ascii="Franklin Gothic Book" w:hAnsi="Franklin Gothic Book"/>
          <w:sz w:val="22"/>
          <w:szCs w:val="22"/>
        </w:rPr>
        <w:t xml:space="preserve">le Réseau E2C </w:t>
      </w:r>
      <w:r w:rsidR="008F640C" w:rsidRPr="00B92D21">
        <w:rPr>
          <w:rFonts w:ascii="Franklin Gothic Book" w:hAnsi="Franklin Gothic Book"/>
          <w:sz w:val="22"/>
          <w:szCs w:val="22"/>
        </w:rPr>
        <w:t>France,</w:t>
      </w:r>
      <w:r w:rsidRPr="00B92D21">
        <w:rPr>
          <w:rFonts w:ascii="Franklin Gothic Book" w:hAnsi="Franklin Gothic Book"/>
          <w:sz w:val="22"/>
          <w:szCs w:val="22"/>
        </w:rPr>
        <w:t xml:space="preserve"> dont elle est membre fondateur et 1</w:t>
      </w:r>
      <w:r w:rsidRPr="00B92D21">
        <w:rPr>
          <w:rFonts w:ascii="Franklin Gothic Book" w:hAnsi="Franklin Gothic Book"/>
          <w:sz w:val="22"/>
          <w:szCs w:val="22"/>
          <w:vertAlign w:val="superscript"/>
        </w:rPr>
        <w:t>re</w:t>
      </w:r>
      <w:r w:rsidRPr="00B92D21">
        <w:rPr>
          <w:rFonts w:ascii="Franklin Gothic Book" w:hAnsi="Franklin Gothic Book"/>
          <w:sz w:val="22"/>
          <w:szCs w:val="22"/>
        </w:rPr>
        <w:t xml:space="preserve"> Vice-présidente.</w:t>
      </w:r>
    </w:p>
    <w:p w:rsidR="001F6122" w:rsidRPr="00B92D21" w:rsidRDefault="001F6122" w:rsidP="001538D8">
      <w:pPr>
        <w:jc w:val="both"/>
        <w:rPr>
          <w:rFonts w:ascii="Franklin Gothic Book" w:hAnsi="Franklin Gothic Book"/>
        </w:rPr>
      </w:pPr>
    </w:p>
    <w:p w:rsidR="00E030F4" w:rsidRPr="00B92D21" w:rsidRDefault="006669E3" w:rsidP="001538D8">
      <w:pPr>
        <w:jc w:val="both"/>
        <w:rPr>
          <w:rFonts w:ascii="Franklin Gothic Book" w:hAnsi="Franklin Gothic Book"/>
          <w:b/>
          <w:bCs/>
          <w:color w:val="4472C4" w:themeColor="accent1"/>
          <w:sz w:val="22"/>
          <w:szCs w:val="22"/>
          <w:u w:val="single"/>
        </w:rPr>
      </w:pPr>
      <w:r w:rsidRPr="00B92D21">
        <w:rPr>
          <w:rFonts w:ascii="Franklin Gothic Book" w:hAnsi="Franklin Gothic Book"/>
          <w:b/>
          <w:bCs/>
          <w:color w:val="4472C4" w:themeColor="accent1"/>
          <w:sz w:val="22"/>
          <w:szCs w:val="22"/>
          <w:u w:val="single"/>
        </w:rPr>
        <w:t>Former aux métiers en tension</w:t>
      </w:r>
    </w:p>
    <w:p w:rsidR="003666A0" w:rsidRPr="00B92D21" w:rsidRDefault="003666A0" w:rsidP="001538D8">
      <w:pPr>
        <w:jc w:val="both"/>
        <w:rPr>
          <w:rFonts w:ascii="Franklin Gothic Book" w:hAnsi="Franklin Gothic Book"/>
          <w:b/>
          <w:bCs/>
          <w:color w:val="4472C4" w:themeColor="accent1"/>
          <w:sz w:val="22"/>
          <w:szCs w:val="22"/>
          <w:u w:val="single"/>
        </w:rPr>
      </w:pPr>
    </w:p>
    <w:p w:rsidR="001D09BB" w:rsidRPr="00B92D21" w:rsidRDefault="00A6500F" w:rsidP="001204BB">
      <w:pPr>
        <w:jc w:val="both"/>
        <w:rPr>
          <w:rFonts w:ascii="Franklin Gothic Book" w:hAnsi="Franklin Gothic Book"/>
          <w:color w:val="000000" w:themeColor="text1"/>
          <w:sz w:val="22"/>
          <w:szCs w:val="22"/>
        </w:rPr>
      </w:pPr>
      <w:r w:rsidRPr="00B92D21">
        <w:rPr>
          <w:rFonts w:ascii="Franklin Gothic Book" w:hAnsi="Franklin Gothic Book"/>
          <w:color w:val="000000" w:themeColor="text1"/>
          <w:sz w:val="22"/>
          <w:szCs w:val="22"/>
        </w:rPr>
        <w:t>L’E2C</w:t>
      </w:r>
      <w:r w:rsidR="006F4667" w:rsidRPr="00B92D21">
        <w:rPr>
          <w:rFonts w:ascii="Franklin Gothic Book" w:hAnsi="Franklin Gothic Book"/>
          <w:color w:val="000000" w:themeColor="text1"/>
          <w:sz w:val="22"/>
          <w:szCs w:val="22"/>
        </w:rPr>
        <w:t xml:space="preserve"> Marseille </w:t>
      </w:r>
      <w:r w:rsidR="008545BE" w:rsidRPr="00B92D21">
        <w:rPr>
          <w:rFonts w:ascii="Franklin Gothic Book" w:hAnsi="Franklin Gothic Book"/>
          <w:color w:val="000000" w:themeColor="text1"/>
          <w:sz w:val="22"/>
          <w:szCs w:val="22"/>
        </w:rPr>
        <w:t>a créé des</w:t>
      </w:r>
      <w:r w:rsidR="006F4667" w:rsidRPr="00B92D21">
        <w:rPr>
          <w:rFonts w:ascii="Franklin Gothic Book" w:hAnsi="Franklin Gothic Book"/>
          <w:color w:val="000000" w:themeColor="text1"/>
          <w:sz w:val="22"/>
          <w:szCs w:val="22"/>
        </w:rPr>
        <w:t xml:space="preserve"> </w:t>
      </w:r>
      <w:r w:rsidR="003A0AC9" w:rsidRPr="00B92D21">
        <w:rPr>
          <w:rFonts w:ascii="Franklin Gothic Book" w:hAnsi="Franklin Gothic Book"/>
          <w:color w:val="000000" w:themeColor="text1"/>
          <w:sz w:val="22"/>
          <w:szCs w:val="22"/>
        </w:rPr>
        <w:t>parcours</w:t>
      </w:r>
      <w:r w:rsidR="006F4667" w:rsidRPr="00B92D21">
        <w:rPr>
          <w:rFonts w:ascii="Franklin Gothic Book" w:hAnsi="Franklin Gothic Book"/>
          <w:color w:val="000000" w:themeColor="text1"/>
          <w:sz w:val="22"/>
          <w:szCs w:val="22"/>
        </w:rPr>
        <w:t xml:space="preserve"> </w:t>
      </w:r>
      <w:r w:rsidR="008545BE" w:rsidRPr="00B92D21">
        <w:rPr>
          <w:rFonts w:ascii="Franklin Gothic Book" w:hAnsi="Franklin Gothic Book"/>
          <w:color w:val="000000" w:themeColor="text1"/>
          <w:sz w:val="22"/>
          <w:szCs w:val="22"/>
        </w:rPr>
        <w:t>spécialisés</w:t>
      </w:r>
      <w:r w:rsidRPr="00B92D21">
        <w:rPr>
          <w:rFonts w:ascii="Franklin Gothic Book" w:hAnsi="Franklin Gothic Book"/>
          <w:color w:val="000000" w:themeColor="text1"/>
          <w:sz w:val="22"/>
          <w:szCs w:val="22"/>
        </w:rPr>
        <w:t xml:space="preserve"> qui forment les </w:t>
      </w:r>
      <w:r w:rsidR="00C07DF4" w:rsidRPr="00B92D21">
        <w:rPr>
          <w:rFonts w:ascii="Franklin Gothic Book" w:hAnsi="Franklin Gothic Book"/>
          <w:color w:val="000000" w:themeColor="text1"/>
          <w:sz w:val="22"/>
          <w:szCs w:val="22"/>
        </w:rPr>
        <w:t>jeunes à des métiers en tension</w:t>
      </w:r>
      <w:r w:rsidRPr="00B92D21">
        <w:rPr>
          <w:rFonts w:ascii="Franklin Gothic Book" w:hAnsi="Franklin Gothic Book"/>
          <w:color w:val="000000" w:themeColor="text1"/>
          <w:sz w:val="22"/>
          <w:szCs w:val="22"/>
        </w:rPr>
        <w:t xml:space="preserve"> pour</w:t>
      </w:r>
      <w:r w:rsidR="00C07DF4" w:rsidRPr="00B92D21">
        <w:rPr>
          <w:rFonts w:ascii="Franklin Gothic Book" w:hAnsi="Franklin Gothic Book"/>
          <w:color w:val="000000" w:themeColor="text1"/>
          <w:sz w:val="22"/>
          <w:szCs w:val="22"/>
        </w:rPr>
        <w:t xml:space="preserve"> répondre aux besoins des entreprises du territoire. </w:t>
      </w:r>
    </w:p>
    <w:p w:rsidR="001D09BB" w:rsidRPr="00B92D21" w:rsidRDefault="001D09BB" w:rsidP="001204BB">
      <w:pPr>
        <w:jc w:val="both"/>
        <w:rPr>
          <w:rFonts w:ascii="Franklin Gothic Book" w:hAnsi="Franklin Gothic Book"/>
          <w:color w:val="000000" w:themeColor="text1"/>
          <w:sz w:val="22"/>
          <w:szCs w:val="22"/>
        </w:rPr>
      </w:pPr>
    </w:p>
    <w:p w:rsidR="001204BB" w:rsidRPr="00B92D21" w:rsidRDefault="00B92D21" w:rsidP="001204BB">
      <w:pPr>
        <w:jc w:val="both"/>
        <w:rPr>
          <w:rFonts w:ascii="Franklin Gothic Book" w:hAnsi="Franklin Gothic Book"/>
          <w:color w:val="000000" w:themeColor="text1"/>
          <w:sz w:val="22"/>
          <w:szCs w:val="22"/>
        </w:rPr>
      </w:pPr>
      <w:r w:rsidRPr="00B92D21">
        <w:rPr>
          <w:rFonts w:ascii="Franklin Gothic Book" w:hAnsi="Franklin Gothic Book"/>
          <w:color w:val="000000" w:themeColor="text1"/>
          <w:sz w:val="22"/>
          <w:szCs w:val="22"/>
        </w:rPr>
        <w:t>Deux</w:t>
      </w:r>
      <w:r w:rsidR="001204BB" w:rsidRPr="00B92D21">
        <w:rPr>
          <w:rFonts w:ascii="Franklin Gothic Book" w:hAnsi="Franklin Gothic Book"/>
          <w:color w:val="000000" w:themeColor="text1"/>
          <w:sz w:val="22"/>
          <w:szCs w:val="22"/>
        </w:rPr>
        <w:t xml:space="preserve"> nouveaux parcours ouvriront en novembre :</w:t>
      </w:r>
      <w:r w:rsidR="00CA2CC9" w:rsidRPr="00B92D21">
        <w:rPr>
          <w:rFonts w:ascii="Franklin Gothic Book" w:hAnsi="Franklin Gothic Book"/>
          <w:color w:val="000000" w:themeColor="text1"/>
          <w:sz w:val="22"/>
          <w:szCs w:val="22"/>
        </w:rPr>
        <w:t xml:space="preserve"> </w:t>
      </w:r>
      <w:r w:rsidRPr="00B92D21">
        <w:rPr>
          <w:rFonts w:ascii="Franklin Gothic Book" w:hAnsi="Franklin Gothic Book"/>
          <w:color w:val="000000" w:themeColor="text1"/>
          <w:sz w:val="22"/>
          <w:szCs w:val="22"/>
        </w:rPr>
        <w:t>l</w:t>
      </w:r>
      <w:r w:rsidR="00F56B8A" w:rsidRPr="00B92D21">
        <w:rPr>
          <w:rFonts w:ascii="Franklin Gothic Book" w:hAnsi="Franklin Gothic Book"/>
          <w:color w:val="000000" w:themeColor="text1"/>
          <w:sz w:val="22"/>
          <w:szCs w:val="22"/>
        </w:rPr>
        <w:t>e parcours</w:t>
      </w:r>
      <w:r w:rsidR="00F56B8A" w:rsidRPr="00B92D21">
        <w:rPr>
          <w:rFonts w:ascii="Franklin Gothic Book" w:hAnsi="Franklin Gothic Book"/>
          <w:i/>
          <w:iCs/>
          <w:color w:val="000000" w:themeColor="text1"/>
          <w:sz w:val="22"/>
          <w:szCs w:val="22"/>
        </w:rPr>
        <w:t xml:space="preserve"> </w:t>
      </w:r>
      <w:r w:rsidRPr="00B92D21">
        <w:rPr>
          <w:rFonts w:ascii="Franklin Gothic Book" w:hAnsi="Franklin Gothic Book"/>
          <w:i/>
          <w:iCs/>
          <w:color w:val="000000" w:themeColor="text1"/>
          <w:sz w:val="22"/>
          <w:szCs w:val="22"/>
        </w:rPr>
        <w:t>T</w:t>
      </w:r>
      <w:r w:rsidR="00E030F4" w:rsidRPr="00B92D21">
        <w:rPr>
          <w:rFonts w:ascii="Franklin Gothic Book" w:hAnsi="Franklin Gothic Book"/>
          <w:i/>
          <w:iCs/>
          <w:color w:val="000000" w:themeColor="text1"/>
          <w:sz w:val="22"/>
          <w:szCs w:val="22"/>
        </w:rPr>
        <w:t>ransport et logistique</w:t>
      </w:r>
      <w:r w:rsidR="00881ACE" w:rsidRPr="00B92D21">
        <w:rPr>
          <w:rFonts w:ascii="Franklin Gothic Book" w:hAnsi="Franklin Gothic Book"/>
          <w:color w:val="000000" w:themeColor="text1"/>
          <w:sz w:val="22"/>
          <w:szCs w:val="22"/>
        </w:rPr>
        <w:t xml:space="preserve"> -</w:t>
      </w:r>
      <w:r w:rsidR="00F80FB9" w:rsidRPr="00B92D21">
        <w:rPr>
          <w:rFonts w:ascii="Franklin Gothic Book" w:hAnsi="Franklin Gothic Book"/>
          <w:color w:val="000000" w:themeColor="text1"/>
          <w:sz w:val="22"/>
          <w:szCs w:val="22"/>
        </w:rPr>
        <w:t xml:space="preserve"> </w:t>
      </w:r>
      <w:r w:rsidR="006737E8">
        <w:rPr>
          <w:rFonts w:ascii="Franklin Gothic Book" w:hAnsi="Franklin Gothic Book"/>
          <w:color w:val="000000" w:themeColor="text1"/>
          <w:sz w:val="22"/>
          <w:szCs w:val="22"/>
        </w:rPr>
        <w:t>Soutenu</w:t>
      </w:r>
      <w:r w:rsidR="0063217B" w:rsidRPr="00B92D21">
        <w:rPr>
          <w:rFonts w:ascii="Franklin Gothic Book" w:hAnsi="Franklin Gothic Book"/>
          <w:color w:val="000000" w:themeColor="text1"/>
          <w:sz w:val="22"/>
          <w:szCs w:val="22"/>
        </w:rPr>
        <w:t xml:space="preserve"> par la Fondation CMA CGM, </w:t>
      </w:r>
      <w:r w:rsidR="00BD4415" w:rsidRPr="00B92D21">
        <w:rPr>
          <w:rFonts w:ascii="Franklin Gothic Book" w:hAnsi="Franklin Gothic Book"/>
          <w:color w:val="000000" w:themeColor="text1"/>
          <w:sz w:val="22"/>
          <w:szCs w:val="22"/>
        </w:rPr>
        <w:t>conçu en partenariat avec l’AFT, avec la participation d’IKEA et du groupe La Poste</w:t>
      </w:r>
      <w:r w:rsidR="00881ACE" w:rsidRPr="00B92D21">
        <w:rPr>
          <w:rFonts w:ascii="Franklin Gothic Book" w:hAnsi="Franklin Gothic Book"/>
          <w:color w:val="000000" w:themeColor="text1"/>
          <w:sz w:val="22"/>
          <w:szCs w:val="22"/>
        </w:rPr>
        <w:t xml:space="preserve"> – et le </w:t>
      </w:r>
      <w:r w:rsidR="001204BB" w:rsidRPr="00B92D21">
        <w:rPr>
          <w:rFonts w:ascii="Franklin Gothic Book" w:hAnsi="Franklin Gothic Book"/>
          <w:color w:val="000000" w:themeColor="text1"/>
          <w:sz w:val="22"/>
          <w:szCs w:val="22"/>
        </w:rPr>
        <w:t xml:space="preserve">parcours </w:t>
      </w:r>
      <w:r w:rsidR="001204BB" w:rsidRPr="00B92D21">
        <w:rPr>
          <w:rFonts w:ascii="Franklin Gothic Book" w:hAnsi="Franklin Gothic Book"/>
          <w:i/>
          <w:iCs/>
          <w:color w:val="000000" w:themeColor="text1"/>
          <w:sz w:val="22"/>
          <w:szCs w:val="22"/>
        </w:rPr>
        <w:t>Métiers du numérique</w:t>
      </w:r>
      <w:r w:rsidR="00881ACE" w:rsidRPr="00B92D21">
        <w:rPr>
          <w:rFonts w:ascii="Franklin Gothic Book" w:hAnsi="Franklin Gothic Book"/>
          <w:i/>
          <w:iCs/>
          <w:color w:val="000000" w:themeColor="text1"/>
          <w:sz w:val="22"/>
          <w:szCs w:val="22"/>
        </w:rPr>
        <w:t xml:space="preserve">. </w:t>
      </w:r>
    </w:p>
    <w:p w:rsidR="00F80024" w:rsidRPr="00B92D21" w:rsidRDefault="00F80024" w:rsidP="00F56B8A">
      <w:pPr>
        <w:jc w:val="both"/>
        <w:rPr>
          <w:rFonts w:ascii="Franklin Gothic Book" w:hAnsi="Franklin Gothic Book"/>
          <w:color w:val="000000" w:themeColor="text1"/>
          <w:sz w:val="22"/>
          <w:szCs w:val="22"/>
        </w:rPr>
      </w:pPr>
    </w:p>
    <w:p w:rsidR="00506417" w:rsidRPr="00B92D21" w:rsidRDefault="00881ACE" w:rsidP="00F80024">
      <w:pPr>
        <w:jc w:val="both"/>
        <w:rPr>
          <w:rFonts w:ascii="Franklin Gothic Book" w:hAnsi="Franklin Gothic Book"/>
          <w:color w:val="000000" w:themeColor="text1"/>
          <w:sz w:val="22"/>
          <w:szCs w:val="22"/>
        </w:rPr>
      </w:pPr>
      <w:r w:rsidRPr="00B92D21">
        <w:rPr>
          <w:rFonts w:ascii="Franklin Gothic Book" w:hAnsi="Franklin Gothic Book"/>
          <w:color w:val="000000" w:themeColor="text1"/>
          <w:sz w:val="22"/>
          <w:szCs w:val="22"/>
        </w:rPr>
        <w:t>E</w:t>
      </w:r>
      <w:r w:rsidR="00554CF7" w:rsidRPr="00B92D21">
        <w:rPr>
          <w:rFonts w:ascii="Franklin Gothic Book" w:hAnsi="Franklin Gothic Book"/>
          <w:color w:val="000000" w:themeColor="text1"/>
          <w:sz w:val="22"/>
          <w:szCs w:val="22"/>
        </w:rPr>
        <w:t>n</w:t>
      </w:r>
      <w:r w:rsidRPr="00B92D21">
        <w:rPr>
          <w:rFonts w:ascii="Franklin Gothic Book" w:hAnsi="Franklin Gothic Book"/>
          <w:color w:val="000000" w:themeColor="text1"/>
          <w:sz w:val="22"/>
          <w:szCs w:val="22"/>
        </w:rPr>
        <w:t xml:space="preserve"> mai 2021, l’E2C avait déjà ouvert le </w:t>
      </w:r>
      <w:r w:rsidR="00F80024" w:rsidRPr="00B92D21">
        <w:rPr>
          <w:rFonts w:ascii="Franklin Gothic Book" w:hAnsi="Franklin Gothic Book"/>
          <w:color w:val="000000" w:themeColor="text1"/>
          <w:sz w:val="22"/>
          <w:szCs w:val="22"/>
        </w:rPr>
        <w:t>parcours</w:t>
      </w:r>
      <w:r w:rsidR="00F80024" w:rsidRPr="00B92D21">
        <w:rPr>
          <w:rFonts w:ascii="Franklin Gothic Book" w:hAnsi="Franklin Gothic Book"/>
          <w:i/>
          <w:iCs/>
          <w:color w:val="000000" w:themeColor="text1"/>
          <w:sz w:val="22"/>
          <w:szCs w:val="22"/>
        </w:rPr>
        <w:t xml:space="preserve"> </w:t>
      </w:r>
      <w:r w:rsidR="00506417" w:rsidRPr="00B92D21">
        <w:rPr>
          <w:rFonts w:ascii="Franklin Gothic Book" w:hAnsi="Franklin Gothic Book"/>
          <w:i/>
          <w:iCs/>
          <w:color w:val="000000" w:themeColor="text1"/>
          <w:sz w:val="22"/>
          <w:szCs w:val="22"/>
        </w:rPr>
        <w:t>Métiers de l’UniForme</w:t>
      </w:r>
      <w:r w:rsidR="00F80024" w:rsidRPr="00B92D21">
        <w:rPr>
          <w:rFonts w:ascii="Franklin Gothic Book" w:hAnsi="Franklin Gothic Book"/>
          <w:color w:val="000000" w:themeColor="text1"/>
          <w:sz w:val="22"/>
          <w:szCs w:val="22"/>
        </w:rPr>
        <w:t xml:space="preserve">, </w:t>
      </w:r>
      <w:r w:rsidR="006737E8">
        <w:rPr>
          <w:rFonts w:ascii="Franklin Gothic Book" w:hAnsi="Franklin Gothic Book"/>
          <w:color w:val="000000" w:themeColor="text1"/>
          <w:sz w:val="22"/>
          <w:szCs w:val="22"/>
        </w:rPr>
        <w:t>pour préparer aux</w:t>
      </w:r>
      <w:r w:rsidR="00506417" w:rsidRPr="00B92D21">
        <w:rPr>
          <w:rFonts w:ascii="Franklin Gothic Book" w:hAnsi="Franklin Gothic Book"/>
          <w:color w:val="000000" w:themeColor="text1"/>
          <w:sz w:val="22"/>
          <w:szCs w:val="22"/>
        </w:rPr>
        <w:t xml:space="preserve"> métiers de l’armée (Marine nationale, Armée de l’air et de Terre, Légion), de la défense (Police, Gendarmerie) et de la protection (Sapeurs-pompiers). </w:t>
      </w:r>
    </w:p>
    <w:p w:rsidR="00AA3702" w:rsidRPr="00B92D21" w:rsidRDefault="00AA3702" w:rsidP="00F80024">
      <w:pPr>
        <w:jc w:val="both"/>
        <w:rPr>
          <w:rFonts w:ascii="Franklin Gothic Book" w:hAnsi="Franklin Gothic Book"/>
          <w:color w:val="000000" w:themeColor="text1"/>
          <w:sz w:val="22"/>
          <w:szCs w:val="22"/>
        </w:rPr>
      </w:pPr>
    </w:p>
    <w:p w:rsidR="00FE5272" w:rsidRPr="00B92D21" w:rsidRDefault="007B1E0F" w:rsidP="00297D18">
      <w:pPr>
        <w:jc w:val="both"/>
        <w:rPr>
          <w:rFonts w:ascii="Franklin Gothic Book" w:hAnsi="Franklin Gothic Book"/>
          <w:color w:val="000000" w:themeColor="text1"/>
          <w:sz w:val="22"/>
          <w:szCs w:val="22"/>
        </w:rPr>
      </w:pPr>
      <w:r w:rsidRPr="00B92D21">
        <w:rPr>
          <w:rFonts w:ascii="Franklin Gothic Book" w:hAnsi="Franklin Gothic Book"/>
          <w:color w:val="000000" w:themeColor="text1"/>
          <w:sz w:val="22"/>
          <w:szCs w:val="22"/>
        </w:rPr>
        <w:t>L’établissement dispos</w:t>
      </w:r>
      <w:r w:rsidR="00B92D21" w:rsidRPr="00B92D21">
        <w:rPr>
          <w:rFonts w:ascii="Franklin Gothic Book" w:hAnsi="Franklin Gothic Book"/>
          <w:color w:val="000000" w:themeColor="text1"/>
          <w:sz w:val="22"/>
          <w:szCs w:val="22"/>
        </w:rPr>
        <w:t>e</w:t>
      </w:r>
      <w:r w:rsidRPr="00B92D21">
        <w:rPr>
          <w:rFonts w:ascii="Franklin Gothic Book" w:hAnsi="Franklin Gothic Book"/>
          <w:color w:val="000000" w:themeColor="text1"/>
          <w:sz w:val="22"/>
          <w:szCs w:val="22"/>
        </w:rPr>
        <w:t xml:space="preserve"> </w:t>
      </w:r>
      <w:r w:rsidR="006A1F27" w:rsidRPr="00B92D21">
        <w:rPr>
          <w:rFonts w:ascii="Franklin Gothic Book" w:hAnsi="Franklin Gothic Book"/>
          <w:color w:val="000000" w:themeColor="text1"/>
          <w:sz w:val="22"/>
          <w:szCs w:val="22"/>
        </w:rPr>
        <w:t>aussi</w:t>
      </w:r>
      <w:r w:rsidRPr="00B92D21">
        <w:rPr>
          <w:rFonts w:ascii="Franklin Gothic Book" w:hAnsi="Franklin Gothic Book"/>
          <w:color w:val="000000" w:themeColor="text1"/>
          <w:sz w:val="22"/>
          <w:szCs w:val="22"/>
        </w:rPr>
        <w:t xml:space="preserve"> d’une filière </w:t>
      </w:r>
      <w:r w:rsidR="007C250A" w:rsidRPr="00B92D21">
        <w:rPr>
          <w:rFonts w:ascii="Franklin Gothic Book" w:hAnsi="Franklin Gothic Book"/>
          <w:i/>
          <w:iCs/>
          <w:color w:val="000000" w:themeColor="text1"/>
          <w:sz w:val="22"/>
          <w:szCs w:val="22"/>
        </w:rPr>
        <w:t>M</w:t>
      </w:r>
      <w:r w:rsidR="00E030F4" w:rsidRPr="00B92D21">
        <w:rPr>
          <w:rFonts w:ascii="Franklin Gothic Book" w:hAnsi="Franklin Gothic Book"/>
          <w:i/>
          <w:iCs/>
          <w:color w:val="000000" w:themeColor="text1"/>
          <w:sz w:val="22"/>
          <w:szCs w:val="22"/>
        </w:rPr>
        <w:t>étiers de la restauration</w:t>
      </w:r>
      <w:r w:rsidR="00FF664D" w:rsidRPr="00B92D21">
        <w:rPr>
          <w:rFonts w:ascii="Franklin Gothic Book" w:hAnsi="Franklin Gothic Book"/>
          <w:color w:val="000000" w:themeColor="text1"/>
          <w:sz w:val="22"/>
          <w:szCs w:val="22"/>
        </w:rPr>
        <w:t xml:space="preserve">, </w:t>
      </w:r>
      <w:r w:rsidRPr="00B92D21">
        <w:rPr>
          <w:rFonts w:ascii="Franklin Gothic Book" w:hAnsi="Franklin Gothic Book"/>
          <w:color w:val="000000" w:themeColor="text1"/>
          <w:sz w:val="22"/>
          <w:szCs w:val="22"/>
        </w:rPr>
        <w:t xml:space="preserve">dont les </w:t>
      </w:r>
      <w:r w:rsidR="00FF664D" w:rsidRPr="00B92D21">
        <w:rPr>
          <w:rFonts w:ascii="Franklin Gothic Book" w:hAnsi="Franklin Gothic Book"/>
          <w:color w:val="000000" w:themeColor="text1"/>
          <w:sz w:val="22"/>
          <w:szCs w:val="22"/>
        </w:rPr>
        <w:t xml:space="preserve">enseignements sont dispensés au </w:t>
      </w:r>
      <w:r w:rsidR="00E030F4" w:rsidRPr="00B92D21">
        <w:rPr>
          <w:rFonts w:ascii="Franklin Gothic Book" w:hAnsi="Franklin Gothic Book"/>
          <w:color w:val="000000" w:themeColor="text1"/>
          <w:sz w:val="22"/>
          <w:szCs w:val="22"/>
        </w:rPr>
        <w:t xml:space="preserve">restaurant pédagogique </w:t>
      </w:r>
      <w:r w:rsidR="00121395" w:rsidRPr="00B92D21">
        <w:rPr>
          <w:rFonts w:ascii="Franklin Gothic Book" w:hAnsi="Franklin Gothic Book"/>
          <w:color w:val="000000" w:themeColor="text1"/>
          <w:sz w:val="22"/>
          <w:szCs w:val="22"/>
        </w:rPr>
        <w:t xml:space="preserve">du </w:t>
      </w:r>
      <w:r w:rsidR="00E030F4" w:rsidRPr="00B92D21">
        <w:rPr>
          <w:rFonts w:ascii="Franklin Gothic Book" w:hAnsi="Franklin Gothic Book"/>
          <w:color w:val="000000" w:themeColor="text1"/>
          <w:sz w:val="22"/>
          <w:szCs w:val="22"/>
        </w:rPr>
        <w:t>campus de Saint-Louis.</w:t>
      </w:r>
      <w:r w:rsidR="00FF664D" w:rsidRPr="00B92D21">
        <w:rPr>
          <w:rFonts w:ascii="Franklin Gothic Book" w:hAnsi="Franklin Gothic Book"/>
          <w:color w:val="000000" w:themeColor="text1"/>
          <w:sz w:val="22"/>
          <w:szCs w:val="22"/>
        </w:rPr>
        <w:t xml:space="preserve"> Pour les jeunes </w:t>
      </w:r>
      <w:r w:rsidR="00FE5272" w:rsidRPr="00B92D21">
        <w:rPr>
          <w:rFonts w:ascii="Franklin Gothic Book" w:hAnsi="Franklin Gothic Book"/>
          <w:color w:val="000000" w:themeColor="text1"/>
          <w:sz w:val="22"/>
          <w:szCs w:val="22"/>
        </w:rPr>
        <w:t>q</w:t>
      </w:r>
      <w:r w:rsidR="00121395" w:rsidRPr="00B92D21">
        <w:rPr>
          <w:rFonts w:ascii="Franklin Gothic Book" w:hAnsi="Franklin Gothic Book"/>
          <w:color w:val="000000" w:themeColor="text1"/>
          <w:sz w:val="22"/>
          <w:szCs w:val="22"/>
        </w:rPr>
        <w:t>ui</w:t>
      </w:r>
      <w:r w:rsidR="00FE5272" w:rsidRPr="00B92D21">
        <w:rPr>
          <w:rFonts w:ascii="Franklin Gothic Book" w:hAnsi="Franklin Gothic Book"/>
          <w:color w:val="000000" w:themeColor="text1"/>
          <w:sz w:val="22"/>
          <w:szCs w:val="22"/>
        </w:rPr>
        <w:t xml:space="preserve"> ont </w:t>
      </w:r>
      <w:r w:rsidR="00E030F4" w:rsidRPr="00B92D21">
        <w:rPr>
          <w:rFonts w:ascii="Franklin Gothic Book" w:hAnsi="Franklin Gothic Book"/>
          <w:color w:val="000000" w:themeColor="text1"/>
          <w:sz w:val="22"/>
          <w:szCs w:val="22"/>
        </w:rPr>
        <w:t>besoin d’un parcours renforcé en Français</w:t>
      </w:r>
      <w:r w:rsidR="00FE5272" w:rsidRPr="00B92D21">
        <w:rPr>
          <w:rFonts w:ascii="Franklin Gothic Book" w:hAnsi="Franklin Gothic Book"/>
          <w:color w:val="000000" w:themeColor="text1"/>
          <w:sz w:val="22"/>
          <w:szCs w:val="22"/>
        </w:rPr>
        <w:t xml:space="preserve">, l’E2C propose un </w:t>
      </w:r>
      <w:r w:rsidR="00121395" w:rsidRPr="00B92D21">
        <w:rPr>
          <w:rFonts w:ascii="Franklin Gothic Book" w:hAnsi="Franklin Gothic Book"/>
          <w:color w:val="000000" w:themeColor="text1"/>
          <w:sz w:val="22"/>
          <w:szCs w:val="22"/>
        </w:rPr>
        <w:t xml:space="preserve">également un </w:t>
      </w:r>
      <w:r w:rsidR="00FE5272" w:rsidRPr="00B92D21">
        <w:rPr>
          <w:rFonts w:ascii="Franklin Gothic Book" w:hAnsi="Franklin Gothic Book"/>
          <w:color w:val="000000" w:themeColor="text1"/>
          <w:sz w:val="22"/>
          <w:szCs w:val="22"/>
        </w:rPr>
        <w:t xml:space="preserve">parcours </w:t>
      </w:r>
      <w:r w:rsidR="00FE5272" w:rsidRPr="00B92D21">
        <w:rPr>
          <w:rFonts w:ascii="Franklin Gothic Book" w:hAnsi="Franklin Gothic Book"/>
          <w:i/>
          <w:iCs/>
          <w:color w:val="000000" w:themeColor="text1"/>
          <w:sz w:val="22"/>
          <w:szCs w:val="22"/>
        </w:rPr>
        <w:t>R</w:t>
      </w:r>
      <w:r w:rsidR="00E030F4" w:rsidRPr="00B92D21">
        <w:rPr>
          <w:rFonts w:ascii="Franklin Gothic Book" w:hAnsi="Franklin Gothic Book"/>
          <w:i/>
          <w:iCs/>
          <w:color w:val="000000" w:themeColor="text1"/>
          <w:sz w:val="22"/>
          <w:szCs w:val="22"/>
        </w:rPr>
        <w:t>estauration Langues et Métiers</w:t>
      </w:r>
      <w:r w:rsidR="00E030F4" w:rsidRPr="00B92D21">
        <w:rPr>
          <w:rFonts w:ascii="Franklin Gothic Book" w:hAnsi="Franklin Gothic Book"/>
          <w:color w:val="000000" w:themeColor="text1"/>
          <w:sz w:val="22"/>
          <w:szCs w:val="22"/>
        </w:rPr>
        <w:t>.</w:t>
      </w:r>
    </w:p>
    <w:p w:rsidR="00362EE0" w:rsidRPr="00B92D21" w:rsidRDefault="00362EE0" w:rsidP="001538D8">
      <w:pPr>
        <w:jc w:val="both"/>
        <w:rPr>
          <w:rFonts w:ascii="Franklin Gothic Book" w:hAnsi="Franklin Gothic Book"/>
          <w:sz w:val="22"/>
          <w:szCs w:val="22"/>
        </w:rPr>
      </w:pPr>
    </w:p>
    <w:p w:rsidR="00425F8E" w:rsidRPr="00B92D21" w:rsidRDefault="000F273F" w:rsidP="00AA3702">
      <w:pPr>
        <w:jc w:val="center"/>
        <w:rPr>
          <w:rFonts w:ascii="Franklin Gothic Book" w:hAnsi="Franklin Gothic Book"/>
          <w:sz w:val="22"/>
          <w:szCs w:val="22"/>
        </w:rPr>
      </w:pPr>
      <w:r w:rsidRPr="00B92D21">
        <w:rPr>
          <w:rFonts w:ascii="Franklin Gothic Book" w:hAnsi="Franklin Gothic Book"/>
          <w:sz w:val="22"/>
          <w:szCs w:val="22"/>
        </w:rPr>
        <w:t>Contact-Presse</w:t>
      </w:r>
      <w:r w:rsidR="00554CF7" w:rsidRPr="00B92D21">
        <w:rPr>
          <w:rFonts w:ascii="Franklin Gothic Book" w:hAnsi="Franklin Gothic Book"/>
          <w:sz w:val="22"/>
          <w:szCs w:val="22"/>
        </w:rPr>
        <w:t xml:space="preserve"> : </w:t>
      </w:r>
      <w:r w:rsidRPr="00B92D21">
        <w:rPr>
          <w:rFonts w:ascii="Franklin Gothic Book" w:hAnsi="Franklin Gothic Book"/>
          <w:sz w:val="22"/>
          <w:szCs w:val="22"/>
        </w:rPr>
        <w:t xml:space="preserve">Elodie AUPRETRE </w:t>
      </w:r>
      <w:r w:rsidR="00554CF7" w:rsidRPr="00B92D21">
        <w:rPr>
          <w:rFonts w:ascii="Franklin Gothic Book" w:hAnsi="Franklin Gothic Book"/>
          <w:sz w:val="22"/>
          <w:szCs w:val="22"/>
        </w:rPr>
        <w:t xml:space="preserve">- </w:t>
      </w:r>
      <w:r w:rsidRPr="00B92D21">
        <w:rPr>
          <w:rFonts w:ascii="Franklin Gothic Book" w:hAnsi="Franklin Gothic Book"/>
          <w:sz w:val="22"/>
          <w:szCs w:val="22"/>
        </w:rPr>
        <w:t>Agence MCM</w:t>
      </w:r>
      <w:r w:rsidR="00554CF7" w:rsidRPr="00B92D21">
        <w:rPr>
          <w:rFonts w:ascii="Franklin Gothic Book" w:hAnsi="Franklin Gothic Book"/>
          <w:sz w:val="22"/>
          <w:szCs w:val="22"/>
        </w:rPr>
        <w:t xml:space="preserve"> - </w:t>
      </w:r>
      <w:r w:rsidRPr="00B92D21">
        <w:rPr>
          <w:rFonts w:ascii="Franklin Gothic Book" w:hAnsi="Franklin Gothic Book"/>
          <w:sz w:val="22"/>
          <w:szCs w:val="22"/>
        </w:rPr>
        <w:t>07 62 19 83 09</w:t>
      </w:r>
      <w:r w:rsidR="0005551D" w:rsidRPr="00B92D21">
        <w:rPr>
          <w:rFonts w:ascii="Franklin Gothic Book" w:hAnsi="Franklin Gothic Book"/>
          <w:sz w:val="22"/>
          <w:szCs w:val="22"/>
        </w:rPr>
        <w:t xml:space="preserve"> - </w:t>
      </w:r>
      <w:hyperlink r:id="rId8" w:history="1">
        <w:r w:rsidR="0005551D" w:rsidRPr="00B92D21">
          <w:rPr>
            <w:rStyle w:val="Lienhypertexte"/>
            <w:rFonts w:ascii="Franklin Gothic Book" w:hAnsi="Franklin Gothic Book"/>
            <w:sz w:val="22"/>
            <w:szCs w:val="22"/>
          </w:rPr>
          <w:t>e.aupretre@agence-mcm.com</w:t>
        </w:r>
      </w:hyperlink>
      <w:r w:rsidR="00451AF0" w:rsidRPr="00B92D21">
        <w:rPr>
          <w:rFonts w:ascii="Franklin Gothic Book" w:hAnsi="Franklin Gothic Book"/>
          <w:sz w:val="22"/>
          <w:szCs w:val="22"/>
        </w:rPr>
        <w:t xml:space="preserve">  </w:t>
      </w:r>
    </w:p>
    <w:p w:rsidR="00425F8E" w:rsidRPr="000F273F" w:rsidRDefault="00425F8E" w:rsidP="000F273F">
      <w:pPr>
        <w:jc w:val="center"/>
        <w:rPr>
          <w:rFonts w:ascii="Franklin Gothic Book" w:hAnsi="Franklin Gothic Book"/>
          <w:sz w:val="22"/>
          <w:szCs w:val="22"/>
        </w:rPr>
      </w:pPr>
    </w:p>
    <w:p w:rsidR="000F273F" w:rsidRDefault="000F273F" w:rsidP="000F273F">
      <w:pPr>
        <w:jc w:val="right"/>
      </w:pPr>
      <w:r>
        <w:rPr>
          <w:noProof/>
          <w:lang w:eastAsia="fr-FR"/>
        </w:rPr>
        <w:drawing>
          <wp:anchor distT="0" distB="0" distL="114300" distR="114300" simplePos="0" relativeHeight="251660288" behindDoc="0" locked="0" layoutInCell="1" allowOverlap="1" wp14:anchorId="124EDBB5" wp14:editId="764F5F9B">
            <wp:simplePos x="0" y="0"/>
            <wp:positionH relativeFrom="column">
              <wp:posOffset>50494</wp:posOffset>
            </wp:positionH>
            <wp:positionV relativeFrom="paragraph">
              <wp:posOffset>547</wp:posOffset>
            </wp:positionV>
            <wp:extent cx="1044000" cy="10440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2CMarseille_RVB_H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14:sizeRelH relativeFrom="margin">
              <wp14:pctWidth>0</wp14:pctWidth>
            </wp14:sizeRelH>
            <wp14:sizeRelV relativeFrom="margin">
              <wp14:pctHeight>0</wp14:pctHeight>
            </wp14:sizeRelV>
          </wp:anchor>
        </w:drawing>
      </w:r>
    </w:p>
    <w:p w:rsidR="000F273F" w:rsidRDefault="000F273F" w:rsidP="000F273F">
      <w:pPr>
        <w:jc w:val="right"/>
      </w:pPr>
    </w:p>
    <w:p w:rsidR="000F273F" w:rsidRPr="00B92D21" w:rsidRDefault="000F273F" w:rsidP="000F273F">
      <w:pPr>
        <w:jc w:val="right"/>
        <w:rPr>
          <w:rFonts w:ascii="Franklin Gothic Book" w:hAnsi="Franklin Gothic Book"/>
        </w:rPr>
      </w:pPr>
      <w:r w:rsidRPr="00B92D21">
        <w:rPr>
          <w:rFonts w:ascii="Franklin Gothic Book" w:hAnsi="Franklin Gothic Book"/>
        </w:rPr>
        <w:t>COMMUNIQUÉ DE PRESSE</w:t>
      </w:r>
    </w:p>
    <w:p w:rsidR="000F273F" w:rsidRPr="00B92D21" w:rsidRDefault="00B92D21" w:rsidP="000F273F">
      <w:pPr>
        <w:jc w:val="right"/>
        <w:rPr>
          <w:rFonts w:ascii="Franklin Gothic Book" w:hAnsi="Franklin Gothic Book"/>
        </w:rPr>
      </w:pPr>
      <w:r w:rsidRPr="00B92D21">
        <w:rPr>
          <w:rFonts w:ascii="Franklin Gothic Book" w:hAnsi="Franklin Gothic Book"/>
        </w:rPr>
        <w:t>Marseille, 29</w:t>
      </w:r>
      <w:r w:rsidR="000F273F" w:rsidRPr="00B92D21">
        <w:rPr>
          <w:rFonts w:ascii="Franklin Gothic Book" w:hAnsi="Franklin Gothic Book"/>
        </w:rPr>
        <w:t xml:space="preserve"> septembre 2021</w:t>
      </w:r>
    </w:p>
    <w:p w:rsidR="000F273F" w:rsidRDefault="000F273F" w:rsidP="000F273F">
      <w:pPr>
        <w:jc w:val="right"/>
      </w:pPr>
    </w:p>
    <w:p w:rsidR="000F273F" w:rsidRDefault="000F273F" w:rsidP="000F273F">
      <w:pPr>
        <w:jc w:val="right"/>
      </w:pPr>
    </w:p>
    <w:p w:rsidR="000F273F" w:rsidRDefault="000F273F" w:rsidP="000F273F">
      <w:pPr>
        <w:jc w:val="right"/>
      </w:pPr>
    </w:p>
    <w:p w:rsidR="000F273F" w:rsidRDefault="000F273F" w:rsidP="00CE2AE7">
      <w:pPr>
        <w:jc w:val="center"/>
        <w:rPr>
          <w:rFonts w:ascii="Franklin Gothic Book" w:hAnsi="Franklin Gothic Book" w:cs="Times New Roman"/>
          <w:b/>
          <w:bCs/>
          <w:color w:val="0070C0"/>
          <w:sz w:val="32"/>
          <w:szCs w:val="32"/>
          <w:u w:val="single"/>
          <w:lang w:eastAsia="fr-FR"/>
        </w:rPr>
      </w:pPr>
      <w:r>
        <w:rPr>
          <w:rFonts w:ascii="Franklin Gothic Book" w:hAnsi="Franklin Gothic Book" w:cs="Times New Roman"/>
          <w:b/>
          <w:bCs/>
          <w:color w:val="0070C0"/>
          <w:sz w:val="32"/>
          <w:szCs w:val="32"/>
          <w:u w:val="single"/>
          <w:lang w:eastAsia="fr-FR"/>
        </w:rPr>
        <w:t>Fiche d’identité – septembre 2021</w:t>
      </w:r>
    </w:p>
    <w:p w:rsidR="000F273F" w:rsidRDefault="000F273F" w:rsidP="00CE2AE7">
      <w:pPr>
        <w:jc w:val="center"/>
        <w:rPr>
          <w:rFonts w:ascii="Franklin Gothic Book" w:hAnsi="Franklin Gothic Book" w:cs="Times New Roman"/>
          <w:b/>
          <w:bCs/>
          <w:color w:val="0070C0"/>
          <w:sz w:val="32"/>
          <w:szCs w:val="32"/>
          <w:u w:val="single"/>
          <w:lang w:eastAsia="fr-FR"/>
        </w:rPr>
      </w:pPr>
    </w:p>
    <w:tbl>
      <w:tblPr>
        <w:tblStyle w:val="Grilledutableau"/>
        <w:tblW w:w="10490" w:type="dxa"/>
        <w:tblBorders>
          <w:top w:val="none" w:sz="0" w:space="0" w:color="auto"/>
          <w:left w:val="none" w:sz="0" w:space="0" w:color="auto"/>
          <w:bottom w:val="none" w:sz="0" w:space="0" w:color="auto"/>
          <w:right w:val="none" w:sz="0" w:space="0" w:color="auto"/>
          <w:insideV w:val="single" w:sz="4" w:space="0" w:color="BDCD00"/>
        </w:tblBorders>
        <w:tblLook w:val="04A0" w:firstRow="1" w:lastRow="0" w:firstColumn="1" w:lastColumn="0" w:noHBand="0" w:noVBand="1"/>
      </w:tblPr>
      <w:tblGrid>
        <w:gridCol w:w="4606"/>
        <w:gridCol w:w="5884"/>
      </w:tblGrid>
      <w:tr w:rsidR="000F273F" w:rsidRPr="000F273F" w:rsidTr="000F273F">
        <w:tc>
          <w:tcPr>
            <w:tcW w:w="4606" w:type="dxa"/>
            <w:tcBorders>
              <w:top w:val="nil"/>
              <w:bottom w:val="nil"/>
              <w:right w:val="single" w:sz="4" w:space="0" w:color="0093D2"/>
            </w:tcBorders>
          </w:tcPr>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r w:rsidRPr="000F273F">
              <w:rPr>
                <w:rFonts w:ascii="Franklin Gothic Demi" w:eastAsia="Franklin Gothic Book" w:hAnsi="Franklin Gothic Demi" w:cs="Franklin Gothic Book"/>
                <w:bCs/>
                <w:color w:val="004A99"/>
                <w:sz w:val="20"/>
                <w:szCs w:val="20"/>
                <w:u w:val="single"/>
              </w:rPr>
              <w:t>Coordonnées</w:t>
            </w: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r w:rsidRPr="000F273F">
              <w:rPr>
                <w:rFonts w:ascii="Franklin Gothic Demi" w:eastAsia="Franklin Gothic Book" w:hAnsi="Franklin Gothic Demi" w:cs="Franklin Gothic Book"/>
                <w:bCs/>
                <w:color w:val="004A99"/>
                <w:sz w:val="20"/>
                <w:szCs w:val="20"/>
                <w:u w:val="single"/>
              </w:rPr>
              <w:t>Président ▪ Directrice générale</w:t>
            </w:r>
          </w:p>
          <w:p w:rsidR="000F273F" w:rsidRPr="000F273F" w:rsidRDefault="000F273F" w:rsidP="000F273F">
            <w:pPr>
              <w:autoSpaceDE w:val="0"/>
              <w:autoSpaceDN w:val="0"/>
              <w:adjustRightInd w:val="0"/>
              <w:jc w:val="right"/>
              <w:rPr>
                <w:rFonts w:ascii="Franklin Gothic Demi" w:eastAsia="Franklin Gothic Book" w:hAnsi="Franklin Gothic Demi" w:cs="Franklin Gothic Book"/>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r w:rsidRPr="000F273F">
              <w:rPr>
                <w:rFonts w:ascii="Franklin Gothic Demi" w:eastAsia="Franklin Gothic Book" w:hAnsi="Franklin Gothic Demi" w:cs="Franklin Gothic Book"/>
                <w:bCs/>
                <w:color w:val="004A99"/>
                <w:sz w:val="20"/>
                <w:szCs w:val="20"/>
                <w:u w:val="single"/>
              </w:rPr>
              <w:t>Statut</w:t>
            </w:r>
          </w:p>
          <w:p w:rsidR="000F273F" w:rsidRPr="000F273F" w:rsidRDefault="000F273F" w:rsidP="000F273F">
            <w:pPr>
              <w:autoSpaceDE w:val="0"/>
              <w:autoSpaceDN w:val="0"/>
              <w:adjustRightInd w:val="0"/>
              <w:jc w:val="right"/>
              <w:rPr>
                <w:rFonts w:ascii="Franklin Gothic Demi" w:eastAsia="Franklin Gothic Book" w:hAnsi="Franklin Gothic Demi" w:cs="Franklin Gothic Book"/>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r w:rsidRPr="000F273F">
              <w:rPr>
                <w:rFonts w:ascii="Franklin Gothic Demi" w:eastAsia="Franklin Gothic Book" w:hAnsi="Franklin Gothic Demi" w:cs="Franklin Gothic Book"/>
                <w:bCs/>
                <w:color w:val="004A99"/>
                <w:sz w:val="20"/>
                <w:szCs w:val="20"/>
                <w:u w:val="single"/>
              </w:rPr>
              <w:t>Création</w:t>
            </w:r>
          </w:p>
          <w:p w:rsidR="000F273F" w:rsidRPr="000F273F" w:rsidRDefault="000F273F" w:rsidP="000F273F">
            <w:pPr>
              <w:autoSpaceDE w:val="0"/>
              <w:autoSpaceDN w:val="0"/>
              <w:adjustRightInd w:val="0"/>
              <w:jc w:val="right"/>
              <w:rPr>
                <w:rFonts w:ascii="Franklin Gothic Demi" w:eastAsia="Franklin Gothic Book" w:hAnsi="Franklin Gothic Demi" w:cs="Franklin Gothic Book"/>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r w:rsidRPr="000F273F">
              <w:rPr>
                <w:rFonts w:ascii="Franklin Gothic Demi" w:eastAsia="Franklin Gothic Book" w:hAnsi="Franklin Gothic Demi" w:cs="Franklin Gothic Book"/>
                <w:bCs/>
                <w:color w:val="004A99"/>
                <w:sz w:val="20"/>
                <w:szCs w:val="20"/>
                <w:u w:val="single"/>
              </w:rPr>
              <w:t>Public accueilli</w:t>
            </w: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p>
          <w:p w:rsidR="000F273F" w:rsidRPr="000F273F" w:rsidRDefault="000F273F" w:rsidP="000F273F">
            <w:pPr>
              <w:autoSpaceDE w:val="0"/>
              <w:autoSpaceDN w:val="0"/>
              <w:adjustRightInd w:val="0"/>
              <w:rPr>
                <w:rFonts w:ascii="Franklin Gothic Demi" w:eastAsia="Franklin Gothic Book" w:hAnsi="Franklin Gothic Demi" w:cs="Franklin Gothic Book"/>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color w:val="004A99"/>
                <w:sz w:val="20"/>
                <w:szCs w:val="20"/>
                <w:u w:val="single"/>
              </w:rPr>
            </w:pPr>
            <w:r w:rsidRPr="000F273F">
              <w:rPr>
                <w:rFonts w:ascii="Franklin Gothic Demi" w:eastAsia="Franklin Gothic Book" w:hAnsi="Franklin Gothic Demi" w:cs="Franklin Gothic Book"/>
                <w:bCs/>
                <w:color w:val="004A99"/>
                <w:sz w:val="20"/>
                <w:szCs w:val="20"/>
                <w:u w:val="single"/>
              </w:rPr>
              <w:t xml:space="preserve">Stagiaires en 2020 </w:t>
            </w: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color w:val="004A99"/>
                <w:sz w:val="20"/>
                <w:szCs w:val="20"/>
              </w:rPr>
            </w:pPr>
            <w:r w:rsidRPr="000F273F">
              <w:rPr>
                <w:rFonts w:ascii="Franklin Gothic Demi" w:eastAsia="Franklin Gothic Book" w:hAnsi="Franklin Gothic Demi" w:cs="Franklin Gothic Book"/>
                <w:bCs/>
                <w:color w:val="004A99"/>
                <w:sz w:val="20"/>
                <w:szCs w:val="20"/>
                <w:u w:val="single"/>
              </w:rPr>
              <w:t>Taux d’insertion 2020</w:t>
            </w:r>
            <w:r w:rsidRPr="000F273F">
              <w:rPr>
                <w:rFonts w:ascii="Franklin Gothic Demi" w:eastAsia="Franklin Gothic Book" w:hAnsi="Franklin Gothic Demi" w:cs="Franklin Gothic Book"/>
                <w:bCs/>
                <w:color w:val="004A99"/>
                <w:sz w:val="20"/>
                <w:szCs w:val="20"/>
              </w:rPr>
              <w:t xml:space="preserve"> </w:t>
            </w:r>
          </w:p>
          <w:p w:rsidR="000F273F" w:rsidRPr="000F273F" w:rsidRDefault="000F273F" w:rsidP="000F273F">
            <w:pPr>
              <w:autoSpaceDE w:val="0"/>
              <w:autoSpaceDN w:val="0"/>
              <w:adjustRightInd w:val="0"/>
              <w:jc w:val="right"/>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Sorties positives</w:t>
            </w:r>
          </w:p>
          <w:p w:rsidR="000F273F" w:rsidRPr="000F273F" w:rsidRDefault="000F273F" w:rsidP="000F273F">
            <w:pPr>
              <w:autoSpaceDE w:val="0"/>
              <w:autoSpaceDN w:val="0"/>
              <w:adjustRightInd w:val="0"/>
              <w:jc w:val="right"/>
              <w:rPr>
                <w:rFonts w:ascii="Franklin Gothic Book" w:eastAsia="Franklin Gothic Book" w:hAnsi="Franklin Gothic Book" w:cs="Franklin Gothic Book"/>
                <w:i/>
                <w:color w:val="404040"/>
                <w:sz w:val="20"/>
                <w:szCs w:val="20"/>
              </w:rPr>
            </w:pPr>
            <w:r w:rsidRPr="000F273F">
              <w:rPr>
                <w:rFonts w:ascii="Franklin Gothic Book" w:eastAsia="Franklin Gothic Book" w:hAnsi="Franklin Gothic Book" w:cs="Franklin Gothic Book"/>
                <w:i/>
                <w:color w:val="404040"/>
                <w:sz w:val="20"/>
                <w:szCs w:val="20"/>
              </w:rPr>
              <w:t>Dont formation qualifiante</w:t>
            </w:r>
          </w:p>
          <w:p w:rsidR="000F273F" w:rsidRPr="000F273F" w:rsidRDefault="000F273F" w:rsidP="000F273F">
            <w:pPr>
              <w:autoSpaceDE w:val="0"/>
              <w:autoSpaceDN w:val="0"/>
              <w:adjustRightInd w:val="0"/>
              <w:jc w:val="right"/>
              <w:rPr>
                <w:rFonts w:ascii="Franklin Gothic Book" w:eastAsia="Franklin Gothic Book" w:hAnsi="Franklin Gothic Book" w:cs="Franklin Gothic Book"/>
                <w:i/>
                <w:color w:val="404040"/>
                <w:sz w:val="20"/>
                <w:szCs w:val="20"/>
              </w:rPr>
            </w:pPr>
            <w:r w:rsidRPr="000F273F">
              <w:rPr>
                <w:rFonts w:ascii="Franklin Gothic Book" w:eastAsia="Franklin Gothic Book" w:hAnsi="Franklin Gothic Book" w:cs="Franklin Gothic Book"/>
                <w:i/>
                <w:color w:val="404040"/>
                <w:sz w:val="20"/>
                <w:szCs w:val="20"/>
              </w:rPr>
              <w:t>Dont contrats de travail</w:t>
            </w:r>
          </w:p>
          <w:p w:rsidR="000F273F" w:rsidRPr="000F273F" w:rsidRDefault="000F273F" w:rsidP="000F273F">
            <w:pPr>
              <w:autoSpaceDE w:val="0"/>
              <w:autoSpaceDN w:val="0"/>
              <w:adjustRightInd w:val="0"/>
              <w:jc w:val="right"/>
              <w:rPr>
                <w:rFonts w:ascii="Franklin Gothic Book" w:eastAsia="Franklin Gothic Book" w:hAnsi="Franklin Gothic Book" w:cs="Franklin Gothic Book"/>
                <w:i/>
                <w:color w:val="404040"/>
                <w:sz w:val="20"/>
                <w:szCs w:val="20"/>
              </w:rPr>
            </w:pPr>
            <w:r w:rsidRPr="000F273F">
              <w:rPr>
                <w:rFonts w:ascii="Franklin Gothic Book" w:eastAsia="Franklin Gothic Book" w:hAnsi="Franklin Gothic Book" w:cs="Franklin Gothic Book"/>
                <w:i/>
                <w:color w:val="404040"/>
                <w:sz w:val="20"/>
                <w:szCs w:val="20"/>
              </w:rPr>
              <w:t>Dont contrats en alternance</w:t>
            </w:r>
          </w:p>
          <w:p w:rsidR="000F273F" w:rsidRPr="000F273F" w:rsidRDefault="000F273F" w:rsidP="000F273F">
            <w:pPr>
              <w:autoSpaceDE w:val="0"/>
              <w:autoSpaceDN w:val="0"/>
              <w:adjustRightInd w:val="0"/>
              <w:jc w:val="right"/>
              <w:rPr>
                <w:rFonts w:ascii="Franklin Gothic Book" w:eastAsia="Franklin Gothic Book" w:hAnsi="Franklin Gothic Book" w:cs="Franklin Gothic Book"/>
                <w:i/>
                <w:color w:val="404040"/>
                <w:sz w:val="20"/>
                <w:szCs w:val="20"/>
              </w:rPr>
            </w:pPr>
            <w:r w:rsidRPr="000F273F">
              <w:rPr>
                <w:rFonts w:ascii="Franklin Gothic Book" w:eastAsia="Franklin Gothic Book" w:hAnsi="Franklin Gothic Book" w:cs="Franklin Gothic Book"/>
                <w:i/>
                <w:color w:val="404040"/>
                <w:sz w:val="20"/>
                <w:szCs w:val="20"/>
              </w:rPr>
              <w:t>Dont emplois aidés</w:t>
            </w:r>
          </w:p>
          <w:p w:rsidR="000F273F" w:rsidRPr="000F273F" w:rsidRDefault="000F273F" w:rsidP="000F273F">
            <w:pPr>
              <w:autoSpaceDE w:val="0"/>
              <w:autoSpaceDN w:val="0"/>
              <w:adjustRightInd w:val="0"/>
              <w:jc w:val="right"/>
              <w:rPr>
                <w:rFonts w:ascii="Franklin Gothic Book" w:eastAsia="Franklin Gothic Book" w:hAnsi="Franklin Gothic Book" w:cs="Franklin Gothic Book"/>
                <w:i/>
                <w:color w:val="404040"/>
                <w:sz w:val="20"/>
                <w:szCs w:val="20"/>
              </w:rPr>
            </w:pPr>
            <w:r w:rsidRPr="000F273F">
              <w:rPr>
                <w:rFonts w:ascii="Franklin Gothic Book" w:eastAsia="Franklin Gothic Book" w:hAnsi="Franklin Gothic Book" w:cs="Franklin Gothic Book"/>
                <w:i/>
                <w:color w:val="404040"/>
                <w:sz w:val="20"/>
                <w:szCs w:val="20"/>
              </w:rPr>
              <w:t>Création d’entreprise</w:t>
            </w:r>
          </w:p>
          <w:p w:rsidR="000F273F" w:rsidRPr="000F273F" w:rsidRDefault="000F273F" w:rsidP="000F273F">
            <w:pPr>
              <w:autoSpaceDE w:val="0"/>
              <w:autoSpaceDN w:val="0"/>
              <w:adjustRightInd w:val="0"/>
              <w:jc w:val="right"/>
              <w:rPr>
                <w:rFonts w:ascii="Franklin Gothic Book" w:eastAsia="Franklin Gothic Book" w:hAnsi="Franklin Gothic Book" w:cs="Franklin Gothic Book"/>
                <w:i/>
                <w:color w:val="404040"/>
                <w:sz w:val="20"/>
                <w:szCs w:val="20"/>
              </w:rPr>
            </w:pPr>
          </w:p>
          <w:p w:rsidR="000F273F" w:rsidRPr="000F273F" w:rsidRDefault="000F273F" w:rsidP="000F273F">
            <w:pPr>
              <w:autoSpaceDE w:val="0"/>
              <w:autoSpaceDN w:val="0"/>
              <w:adjustRightInd w:val="0"/>
              <w:jc w:val="right"/>
              <w:rPr>
                <w:rFonts w:ascii="Franklin Gothic Book" w:eastAsia="Franklin Gothic Book" w:hAnsi="Franklin Gothic Book" w:cs="Franklin Gothic Book"/>
                <w:i/>
                <w:color w:val="404040"/>
                <w:sz w:val="20"/>
                <w:szCs w:val="20"/>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r w:rsidRPr="000F273F">
              <w:rPr>
                <w:rFonts w:ascii="Franklin Gothic Demi" w:eastAsia="Franklin Gothic Book" w:hAnsi="Franklin Gothic Demi" w:cs="Franklin Gothic Book"/>
                <w:bCs/>
                <w:color w:val="004A99"/>
                <w:sz w:val="20"/>
                <w:szCs w:val="20"/>
                <w:u w:val="single"/>
              </w:rPr>
              <w:t xml:space="preserve">Pédagogie </w:t>
            </w: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p>
          <w:p w:rsidR="000F273F" w:rsidRPr="000F273F" w:rsidRDefault="000F273F" w:rsidP="000F273F">
            <w:pPr>
              <w:autoSpaceDE w:val="0"/>
              <w:autoSpaceDN w:val="0"/>
              <w:adjustRightInd w:val="0"/>
              <w:rPr>
                <w:rFonts w:ascii="Franklin Gothic Demi" w:eastAsia="Franklin Gothic Book" w:hAnsi="Franklin Gothic Demi" w:cs="Franklin Gothic Book"/>
                <w:bCs/>
                <w:color w:val="004A99"/>
                <w:sz w:val="20"/>
                <w:szCs w:val="20"/>
                <w:u w:val="single"/>
              </w:rPr>
            </w:pPr>
          </w:p>
          <w:p w:rsid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p>
          <w:p w:rsid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r w:rsidRPr="000F273F">
              <w:rPr>
                <w:rFonts w:ascii="Franklin Gothic Demi" w:eastAsia="Franklin Gothic Book" w:hAnsi="Franklin Gothic Demi" w:cs="Franklin Gothic Book"/>
                <w:bCs/>
                <w:color w:val="004A99"/>
                <w:sz w:val="20"/>
                <w:szCs w:val="20"/>
                <w:u w:val="single"/>
              </w:rPr>
              <w:t>Durée moyenne du parcours (2020)</w:t>
            </w: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r w:rsidRPr="000F273F">
              <w:rPr>
                <w:rFonts w:ascii="Franklin Gothic Demi" w:eastAsia="Franklin Gothic Book" w:hAnsi="Franklin Gothic Demi" w:cs="Franklin Gothic Book"/>
                <w:bCs/>
                <w:color w:val="004A99"/>
                <w:sz w:val="20"/>
                <w:szCs w:val="20"/>
                <w:u w:val="single"/>
              </w:rPr>
              <w:t>Attestation en fin de parcours</w:t>
            </w: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p>
          <w:p w:rsidR="000F273F" w:rsidRPr="000F273F" w:rsidRDefault="000F273F" w:rsidP="000F273F">
            <w:pPr>
              <w:autoSpaceDE w:val="0"/>
              <w:autoSpaceDN w:val="0"/>
              <w:adjustRightInd w:val="0"/>
              <w:jc w:val="right"/>
              <w:rPr>
                <w:rFonts w:ascii="Franklin Gothic Demi" w:eastAsia="Franklin Gothic Book" w:hAnsi="Franklin Gothic Demi" w:cs="Franklin Gothic Book"/>
                <w:bCs/>
                <w:color w:val="004A99"/>
                <w:sz w:val="20"/>
                <w:szCs w:val="20"/>
                <w:u w:val="single"/>
              </w:rPr>
            </w:pPr>
            <w:r w:rsidRPr="000F273F">
              <w:rPr>
                <w:rFonts w:ascii="Franklin Gothic Demi" w:eastAsia="Franklin Gothic Book" w:hAnsi="Franklin Gothic Demi" w:cs="Franklin Gothic Book"/>
                <w:bCs/>
                <w:color w:val="004A99"/>
                <w:sz w:val="20"/>
                <w:szCs w:val="20"/>
                <w:u w:val="single"/>
              </w:rPr>
              <w:t xml:space="preserve">L’E2C Marseille inscrite </w:t>
            </w:r>
            <w:r w:rsidRPr="000F273F">
              <w:rPr>
                <w:rFonts w:ascii="Franklin Gothic Demi" w:eastAsia="Franklin Gothic Book" w:hAnsi="Franklin Gothic Demi" w:cs="Franklin Gothic Book"/>
                <w:bCs/>
                <w:color w:val="004A99"/>
                <w:sz w:val="20"/>
                <w:szCs w:val="20"/>
                <w:u w:val="single"/>
              </w:rPr>
              <w:br/>
              <w:t>dans un Réseau national d’envergure</w:t>
            </w:r>
          </w:p>
          <w:p w:rsidR="000F273F" w:rsidRDefault="000F273F" w:rsidP="000F273F">
            <w:pPr>
              <w:autoSpaceDE w:val="0"/>
              <w:autoSpaceDN w:val="0"/>
              <w:adjustRightInd w:val="0"/>
              <w:jc w:val="right"/>
              <w:rPr>
                <w:rFonts w:ascii="Franklin Gothic Book" w:eastAsia="Franklin Gothic Book" w:hAnsi="Franklin Gothic Book" w:cs="Franklin Gothic Book"/>
                <w:color w:val="000000"/>
                <w:sz w:val="20"/>
                <w:szCs w:val="20"/>
              </w:rPr>
            </w:pPr>
          </w:p>
          <w:p w:rsid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jc w:val="right"/>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Un label reconnu par l’État</w:t>
            </w:r>
          </w:p>
          <w:p w:rsid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jc w:val="right"/>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Chiffres clés nationaux</w:t>
            </w:r>
          </w:p>
          <w:p w:rsidR="000F273F" w:rsidRPr="000F273F" w:rsidRDefault="000F273F" w:rsidP="000F273F">
            <w:pPr>
              <w:autoSpaceDE w:val="0"/>
              <w:autoSpaceDN w:val="0"/>
              <w:adjustRightInd w:val="0"/>
              <w:jc w:val="right"/>
              <w:rPr>
                <w:rFonts w:ascii="Franklin Gothic Demi" w:eastAsia="Franklin Gothic Book" w:hAnsi="Franklin Gothic Demi" w:cs="Franklin Gothic Book"/>
                <w:color w:val="004A99"/>
                <w:sz w:val="20"/>
                <w:szCs w:val="20"/>
              </w:rPr>
            </w:pPr>
          </w:p>
          <w:p w:rsidR="000F273F" w:rsidRPr="000F273F" w:rsidRDefault="000F273F" w:rsidP="000F273F">
            <w:pPr>
              <w:autoSpaceDE w:val="0"/>
              <w:autoSpaceDN w:val="0"/>
              <w:adjustRightInd w:val="0"/>
              <w:jc w:val="right"/>
              <w:rPr>
                <w:rFonts w:ascii="Franklin Gothic Book" w:eastAsia="Franklin Gothic Book" w:hAnsi="Franklin Gothic Book" w:cs="Franklin Gothic Book"/>
                <w:color w:val="000000"/>
                <w:sz w:val="20"/>
                <w:szCs w:val="20"/>
              </w:rPr>
            </w:pPr>
          </w:p>
        </w:tc>
        <w:tc>
          <w:tcPr>
            <w:tcW w:w="5884" w:type="dxa"/>
            <w:tcBorders>
              <w:left w:val="single" w:sz="4" w:space="0" w:color="0093D2"/>
            </w:tcBorders>
          </w:tcPr>
          <w:p w:rsidR="000F273F" w:rsidRPr="000F273F" w:rsidRDefault="000F273F" w:rsidP="000F273F">
            <w:pPr>
              <w:rPr>
                <w:rFonts w:ascii="Franklin Gothic Book" w:eastAsia="Franklin Gothic Book" w:hAnsi="Franklin Gothic Book" w:cs="Franklin Gothic Book"/>
                <w:color w:val="000000"/>
                <w:sz w:val="20"/>
                <w:szCs w:val="20"/>
              </w:rPr>
            </w:pPr>
            <w:r w:rsidRPr="000F273F">
              <w:rPr>
                <w:rFonts w:ascii="Franklin Gothic Book" w:eastAsia="Calibri" w:hAnsi="Franklin Gothic Book" w:cs="Times New Roman"/>
                <w:b/>
                <w:color w:val="404040"/>
                <w:sz w:val="20"/>
                <w:szCs w:val="20"/>
                <w:lang w:eastAsia="fr-FR"/>
              </w:rPr>
              <w:t>École de la 2</w:t>
            </w:r>
            <w:r w:rsidRPr="000F273F">
              <w:rPr>
                <w:rFonts w:ascii="Franklin Gothic Book" w:eastAsia="Calibri" w:hAnsi="Franklin Gothic Book" w:cs="Times New Roman"/>
                <w:b/>
                <w:color w:val="404040"/>
                <w:sz w:val="20"/>
                <w:szCs w:val="20"/>
                <w:vertAlign w:val="superscript"/>
                <w:lang w:eastAsia="fr-FR"/>
              </w:rPr>
              <w:t>e</w:t>
            </w:r>
            <w:r w:rsidRPr="000F273F">
              <w:rPr>
                <w:rFonts w:ascii="Franklin Gothic Book" w:eastAsia="Calibri" w:hAnsi="Franklin Gothic Book" w:cs="Times New Roman"/>
                <w:b/>
                <w:color w:val="404040"/>
                <w:sz w:val="20"/>
                <w:szCs w:val="20"/>
                <w:lang w:eastAsia="fr-FR"/>
              </w:rPr>
              <w:t xml:space="preserve"> Chance de Marseille</w:t>
            </w:r>
            <w:r w:rsidRPr="000F273F">
              <w:rPr>
                <w:rFonts w:ascii="Franklin Gothic Book" w:eastAsia="Calibri" w:hAnsi="Franklin Gothic Book" w:cs="Times New Roman"/>
                <w:color w:val="404040"/>
                <w:sz w:val="20"/>
                <w:szCs w:val="20"/>
                <w:lang w:eastAsia="fr-FR"/>
              </w:rPr>
              <w:br/>
            </w:r>
            <w:r w:rsidRPr="000F273F">
              <w:rPr>
                <w:rFonts w:ascii="Franklin Gothic Book" w:eastAsia="Franklin Gothic Book" w:hAnsi="Franklin Gothic Book" w:cs="Franklin Gothic Book"/>
                <w:color w:val="000000"/>
                <w:sz w:val="20"/>
                <w:szCs w:val="20"/>
              </w:rPr>
              <w:t>04 96 15 80 40</w:t>
            </w:r>
          </w:p>
          <w:p w:rsidR="000F273F" w:rsidRPr="000F273F" w:rsidRDefault="00080B1B" w:rsidP="000F273F">
            <w:pPr>
              <w:rPr>
                <w:rFonts w:ascii="Franklin Gothic Book" w:eastAsia="Franklin Gothic Book" w:hAnsi="Franklin Gothic Book" w:cs="Franklin Gothic Book"/>
                <w:color w:val="000000"/>
                <w:sz w:val="20"/>
                <w:szCs w:val="20"/>
              </w:rPr>
            </w:pPr>
            <w:hyperlink r:id="rId10" w:history="1">
              <w:r w:rsidR="000F273F" w:rsidRPr="000F273F">
                <w:rPr>
                  <w:rFonts w:ascii="Franklin Gothic Book" w:eastAsia="Franklin Gothic Book" w:hAnsi="Franklin Gothic Book" w:cs="Franklin Gothic Book"/>
                  <w:color w:val="0093D2"/>
                  <w:sz w:val="20"/>
                  <w:szCs w:val="20"/>
                  <w:u w:val="single"/>
                </w:rPr>
                <w:t>www.e2c-marseille.fr</w:t>
              </w:r>
            </w:hyperlink>
            <w:r w:rsidR="000F273F" w:rsidRPr="000F273F">
              <w:rPr>
                <w:rFonts w:ascii="Franklin Gothic Book" w:eastAsia="Franklin Gothic Book" w:hAnsi="Franklin Gothic Book" w:cs="Franklin Gothic Book"/>
                <w:color w:val="000000"/>
                <w:sz w:val="20"/>
                <w:szCs w:val="20"/>
              </w:rPr>
              <w:t xml:space="preserve"> </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360 chemin de la Madrague-Ville ▪ 13015 Marseille</w:t>
            </w:r>
          </w:p>
          <w:p w:rsidR="000F273F" w:rsidRPr="000F273F" w:rsidRDefault="00080B1B" w:rsidP="000F273F">
            <w:pPr>
              <w:autoSpaceDE w:val="0"/>
              <w:autoSpaceDN w:val="0"/>
              <w:adjustRightInd w:val="0"/>
              <w:rPr>
                <w:rFonts w:ascii="Franklin Gothic Book" w:eastAsia="Franklin Gothic Book" w:hAnsi="Franklin Gothic Book" w:cs="Franklin Gothic Book"/>
                <w:color w:val="000000"/>
                <w:sz w:val="20"/>
                <w:szCs w:val="20"/>
              </w:rPr>
            </w:pPr>
            <w:hyperlink r:id="rId11" w:history="1">
              <w:r w:rsidR="000F273F" w:rsidRPr="000F273F">
                <w:rPr>
                  <w:rFonts w:ascii="Franklin Gothic Book" w:eastAsia="Franklin Gothic Book" w:hAnsi="Franklin Gothic Book" w:cs="Franklin Gothic Book"/>
                  <w:color w:val="0093D2"/>
                  <w:sz w:val="20"/>
                  <w:szCs w:val="20"/>
                  <w:u w:val="single"/>
                </w:rPr>
                <w:t>communication@e2c-marseille.net</w:t>
              </w:r>
            </w:hyperlink>
            <w:r w:rsidR="000F273F" w:rsidRPr="000F273F">
              <w:rPr>
                <w:rFonts w:ascii="Franklin Gothic Book" w:eastAsia="Franklin Gothic Book" w:hAnsi="Franklin Gothic Book" w:cs="Franklin Gothic Book"/>
                <w:color w:val="000000"/>
                <w:sz w:val="20"/>
                <w:szCs w:val="20"/>
              </w:rPr>
              <w:t xml:space="preserve"> </w:t>
            </w:r>
            <w:r w:rsidR="000F273F" w:rsidRPr="000F273F">
              <w:rPr>
                <w:rFonts w:ascii="Franklin Gothic Book" w:eastAsia="Franklin Gothic Book" w:hAnsi="Franklin Gothic Book" w:cs="Franklin Gothic Book"/>
                <w:color w:val="000000"/>
                <w:sz w:val="20"/>
                <w:szCs w:val="20"/>
              </w:rPr>
              <w:br/>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Louis ALOCCIO ▪ Sonia CICCIONE</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Association loi 1901</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1998</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 xml:space="preserve">Jeunes de 16 à 25 ans, sans formation (81% sont de niveau Infra V) et sans emploi (83% n’ont aucune expérience professionnelle)  </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 xml:space="preserve">788 </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 xml:space="preserve">61 % </w:t>
            </w:r>
          </w:p>
          <w:p w:rsidR="000F273F" w:rsidRPr="000F273F" w:rsidRDefault="000F273F" w:rsidP="000F273F">
            <w:pPr>
              <w:autoSpaceDE w:val="0"/>
              <w:autoSpaceDN w:val="0"/>
              <w:adjustRightInd w:val="0"/>
              <w:rPr>
                <w:rFonts w:ascii="Franklin Gothic Book" w:eastAsia="Franklin Gothic Book" w:hAnsi="Franklin Gothic Book" w:cs="Franklin Gothic Book"/>
                <w:i/>
                <w:color w:val="404040"/>
                <w:sz w:val="20"/>
                <w:szCs w:val="20"/>
              </w:rPr>
            </w:pPr>
            <w:r w:rsidRPr="000F273F">
              <w:rPr>
                <w:rFonts w:ascii="Franklin Gothic Book" w:eastAsia="Franklin Gothic Book" w:hAnsi="Franklin Gothic Book" w:cs="Franklin Gothic Book"/>
                <w:i/>
                <w:color w:val="404040"/>
                <w:sz w:val="20"/>
                <w:szCs w:val="20"/>
              </w:rPr>
              <w:t xml:space="preserve">29% </w:t>
            </w:r>
          </w:p>
          <w:p w:rsidR="000F273F" w:rsidRPr="000F273F" w:rsidRDefault="000F273F" w:rsidP="000F273F">
            <w:pPr>
              <w:autoSpaceDE w:val="0"/>
              <w:autoSpaceDN w:val="0"/>
              <w:adjustRightInd w:val="0"/>
              <w:rPr>
                <w:rFonts w:ascii="Franklin Gothic Book" w:eastAsia="Franklin Gothic Book" w:hAnsi="Franklin Gothic Book" w:cs="Franklin Gothic Book"/>
                <w:i/>
                <w:color w:val="404040"/>
                <w:sz w:val="20"/>
                <w:szCs w:val="20"/>
              </w:rPr>
            </w:pPr>
            <w:r w:rsidRPr="000F273F">
              <w:rPr>
                <w:rFonts w:ascii="Franklin Gothic Book" w:eastAsia="Franklin Gothic Book" w:hAnsi="Franklin Gothic Book" w:cs="Franklin Gothic Book"/>
                <w:i/>
                <w:color w:val="404040"/>
                <w:sz w:val="20"/>
                <w:szCs w:val="20"/>
              </w:rPr>
              <w:t xml:space="preserve">14% </w:t>
            </w:r>
          </w:p>
          <w:p w:rsidR="000F273F" w:rsidRPr="000F273F" w:rsidRDefault="000F273F" w:rsidP="000F273F">
            <w:pPr>
              <w:autoSpaceDE w:val="0"/>
              <w:autoSpaceDN w:val="0"/>
              <w:adjustRightInd w:val="0"/>
              <w:rPr>
                <w:rFonts w:ascii="Franklin Gothic Book" w:eastAsia="Franklin Gothic Book" w:hAnsi="Franklin Gothic Book" w:cs="Franklin Gothic Book"/>
                <w:i/>
                <w:color w:val="404040"/>
                <w:sz w:val="20"/>
                <w:szCs w:val="20"/>
              </w:rPr>
            </w:pPr>
            <w:r w:rsidRPr="000F273F">
              <w:rPr>
                <w:rFonts w:ascii="Franklin Gothic Book" w:eastAsia="Franklin Gothic Book" w:hAnsi="Franklin Gothic Book" w:cs="Franklin Gothic Book"/>
                <w:i/>
                <w:color w:val="404040"/>
                <w:sz w:val="20"/>
                <w:szCs w:val="20"/>
              </w:rPr>
              <w:t xml:space="preserve">14% </w:t>
            </w:r>
          </w:p>
          <w:p w:rsidR="000F273F" w:rsidRPr="000F273F" w:rsidRDefault="000F273F" w:rsidP="000F273F">
            <w:pPr>
              <w:autoSpaceDE w:val="0"/>
              <w:autoSpaceDN w:val="0"/>
              <w:adjustRightInd w:val="0"/>
              <w:rPr>
                <w:rFonts w:ascii="Franklin Gothic Book" w:eastAsia="Franklin Gothic Book" w:hAnsi="Franklin Gothic Book" w:cs="Franklin Gothic Book"/>
                <w:i/>
                <w:color w:val="404040"/>
                <w:sz w:val="20"/>
                <w:szCs w:val="20"/>
              </w:rPr>
            </w:pPr>
            <w:r w:rsidRPr="000F273F">
              <w:rPr>
                <w:rFonts w:ascii="Franklin Gothic Book" w:eastAsia="Franklin Gothic Book" w:hAnsi="Franklin Gothic Book" w:cs="Franklin Gothic Book"/>
                <w:i/>
                <w:color w:val="404040"/>
                <w:sz w:val="20"/>
                <w:szCs w:val="20"/>
              </w:rPr>
              <w:t xml:space="preserve">3% </w:t>
            </w:r>
          </w:p>
          <w:p w:rsidR="000F273F" w:rsidRPr="000F273F" w:rsidRDefault="000F273F" w:rsidP="000F273F">
            <w:pPr>
              <w:autoSpaceDE w:val="0"/>
              <w:autoSpaceDN w:val="0"/>
              <w:adjustRightInd w:val="0"/>
              <w:rPr>
                <w:rFonts w:ascii="Franklin Gothic Book" w:eastAsia="Franklin Gothic Book" w:hAnsi="Franklin Gothic Book" w:cs="Franklin Gothic Book"/>
                <w:i/>
                <w:color w:val="404040"/>
                <w:sz w:val="20"/>
                <w:szCs w:val="20"/>
              </w:rPr>
            </w:pPr>
            <w:r w:rsidRPr="000F273F">
              <w:rPr>
                <w:rFonts w:ascii="Franklin Gothic Book" w:eastAsia="Franklin Gothic Book" w:hAnsi="Franklin Gothic Book" w:cs="Franklin Gothic Book"/>
                <w:i/>
                <w:color w:val="404040"/>
                <w:sz w:val="20"/>
                <w:szCs w:val="20"/>
              </w:rPr>
              <w:t>1%</w:t>
            </w:r>
          </w:p>
          <w:p w:rsidR="000F273F" w:rsidRPr="000F273F" w:rsidRDefault="000F273F" w:rsidP="000F273F">
            <w:pPr>
              <w:autoSpaceDE w:val="0"/>
              <w:autoSpaceDN w:val="0"/>
              <w:adjustRightInd w:val="0"/>
              <w:rPr>
                <w:rFonts w:ascii="Franklin Gothic Book" w:eastAsia="Franklin Gothic Book" w:hAnsi="Franklin Gothic Book" w:cs="Franklin Gothic Book"/>
                <w:i/>
                <w:color w:val="40404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i/>
                <w:color w:val="40404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Remise à niveau sur les compétences fondamentales</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 xml:space="preserve">Apprentissage de l’Autonomie </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 xml:space="preserve">Découverte de différents métiers </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 xml:space="preserve">Définition projet Professionnel et individualisation du parcours </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Alternance en entreprise</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6,6 mois</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Attestation de Compétences Acquises</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Label « École de la 2</w:t>
            </w:r>
            <w:r w:rsidRPr="000F273F">
              <w:rPr>
                <w:rFonts w:ascii="Franklin Gothic Book" w:eastAsia="Franklin Gothic Book" w:hAnsi="Franklin Gothic Book" w:cs="Franklin Gothic Book"/>
                <w:color w:val="000000"/>
                <w:sz w:val="20"/>
                <w:szCs w:val="20"/>
                <w:vertAlign w:val="superscript"/>
              </w:rPr>
              <w:t>e</w:t>
            </w:r>
            <w:r w:rsidRPr="000F273F">
              <w:rPr>
                <w:rFonts w:ascii="Franklin Gothic Book" w:eastAsia="Franklin Gothic Book" w:hAnsi="Franklin Gothic Book" w:cs="Franklin Gothic Book"/>
                <w:color w:val="000000"/>
                <w:sz w:val="20"/>
                <w:szCs w:val="20"/>
              </w:rPr>
              <w:t xml:space="preserve"> Chance » reconnu par les Ministères de l’Emploi, de l’Éducation Nationale et par le CNEFOP.</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Audit AFNOR tous les 18 mois.</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Label Qualiopi</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15 600 stagiaires formés chaque année</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 xml:space="preserve">55 Membres et 135 sites-Écoles </w:t>
            </w:r>
          </w:p>
          <w:p w:rsidR="000F273F" w:rsidRPr="000F273F" w:rsidRDefault="000F273F" w:rsidP="000F273F">
            <w:pPr>
              <w:autoSpaceDE w:val="0"/>
              <w:autoSpaceDN w:val="0"/>
              <w:adjustRightInd w:val="0"/>
              <w:rPr>
                <w:rFonts w:ascii="Franklin Gothic Book" w:eastAsia="Franklin Gothic Book" w:hAnsi="Franklin Gothic Book" w:cs="Franklin Gothic Book"/>
                <w:color w:val="000000"/>
                <w:sz w:val="20"/>
                <w:szCs w:val="20"/>
              </w:rPr>
            </w:pPr>
            <w:r w:rsidRPr="000F273F">
              <w:rPr>
                <w:rFonts w:ascii="Franklin Gothic Book" w:eastAsia="Franklin Gothic Book" w:hAnsi="Franklin Gothic Book" w:cs="Franklin Gothic Book"/>
                <w:color w:val="000000"/>
                <w:sz w:val="20"/>
                <w:szCs w:val="20"/>
              </w:rPr>
              <w:t>dont 5 ultrapériphériques</w:t>
            </w:r>
          </w:p>
        </w:tc>
      </w:tr>
    </w:tbl>
    <w:p w:rsidR="000F273F" w:rsidRDefault="000F273F" w:rsidP="00CE2AE7">
      <w:pPr>
        <w:jc w:val="center"/>
      </w:pPr>
    </w:p>
    <w:p w:rsidR="000F273F" w:rsidRPr="000F273F" w:rsidRDefault="000F273F" w:rsidP="000F273F">
      <w:pPr>
        <w:jc w:val="center"/>
        <w:rPr>
          <w:rFonts w:ascii="Franklin Gothic Book" w:hAnsi="Franklin Gothic Book"/>
          <w:sz w:val="22"/>
          <w:szCs w:val="22"/>
        </w:rPr>
      </w:pPr>
      <w:r>
        <w:t xml:space="preserve">   </w:t>
      </w:r>
      <w:r w:rsidRPr="000F273F">
        <w:rPr>
          <w:rFonts w:ascii="Franklin Gothic Book" w:hAnsi="Franklin Gothic Book"/>
          <w:sz w:val="22"/>
          <w:szCs w:val="22"/>
        </w:rPr>
        <w:t>Contact-Presse</w:t>
      </w:r>
    </w:p>
    <w:p w:rsidR="000F273F" w:rsidRPr="000F273F" w:rsidRDefault="000F273F" w:rsidP="000F273F">
      <w:pPr>
        <w:jc w:val="center"/>
        <w:rPr>
          <w:rFonts w:ascii="Franklin Gothic Book" w:hAnsi="Franklin Gothic Book"/>
          <w:sz w:val="22"/>
          <w:szCs w:val="22"/>
        </w:rPr>
      </w:pPr>
      <w:r>
        <w:rPr>
          <w:rFonts w:ascii="Franklin Gothic Book" w:hAnsi="Franklin Gothic Book"/>
          <w:sz w:val="22"/>
          <w:szCs w:val="22"/>
        </w:rPr>
        <w:t>--</w:t>
      </w:r>
    </w:p>
    <w:p w:rsidR="000F273F" w:rsidRPr="000F273F" w:rsidRDefault="000F273F" w:rsidP="000F273F">
      <w:pPr>
        <w:jc w:val="center"/>
        <w:rPr>
          <w:rFonts w:ascii="Franklin Gothic Book" w:hAnsi="Franklin Gothic Book"/>
          <w:sz w:val="22"/>
          <w:szCs w:val="22"/>
        </w:rPr>
      </w:pPr>
      <w:r w:rsidRPr="000F273F">
        <w:rPr>
          <w:rFonts w:ascii="Franklin Gothic Book" w:hAnsi="Franklin Gothic Book"/>
          <w:sz w:val="22"/>
          <w:szCs w:val="22"/>
        </w:rPr>
        <w:t xml:space="preserve">Elodie AUPRETRE </w:t>
      </w:r>
    </w:p>
    <w:p w:rsidR="000F273F" w:rsidRPr="000F273F" w:rsidRDefault="000F273F" w:rsidP="000F273F">
      <w:pPr>
        <w:jc w:val="center"/>
        <w:rPr>
          <w:rFonts w:ascii="Franklin Gothic Book" w:hAnsi="Franklin Gothic Book"/>
          <w:sz w:val="22"/>
          <w:szCs w:val="22"/>
        </w:rPr>
      </w:pPr>
      <w:r w:rsidRPr="000F273F">
        <w:rPr>
          <w:rFonts w:ascii="Franklin Gothic Book" w:hAnsi="Franklin Gothic Book"/>
          <w:sz w:val="22"/>
          <w:szCs w:val="22"/>
        </w:rPr>
        <w:t>Agence MCM</w:t>
      </w:r>
    </w:p>
    <w:p w:rsidR="000F273F" w:rsidRPr="000F273F" w:rsidRDefault="000F273F" w:rsidP="000F273F">
      <w:pPr>
        <w:jc w:val="center"/>
        <w:rPr>
          <w:rFonts w:ascii="Franklin Gothic Book" w:hAnsi="Franklin Gothic Book"/>
          <w:sz w:val="22"/>
          <w:szCs w:val="22"/>
        </w:rPr>
      </w:pPr>
      <w:r w:rsidRPr="000F273F">
        <w:rPr>
          <w:rFonts w:ascii="Franklin Gothic Book" w:hAnsi="Franklin Gothic Book"/>
          <w:sz w:val="22"/>
          <w:szCs w:val="22"/>
        </w:rPr>
        <w:t>07 62 19 83 09</w:t>
      </w:r>
      <w:r>
        <w:rPr>
          <w:rFonts w:ascii="Franklin Gothic Book" w:hAnsi="Franklin Gothic Book"/>
          <w:sz w:val="22"/>
          <w:szCs w:val="22"/>
        </w:rPr>
        <w:t xml:space="preserve"> </w:t>
      </w:r>
    </w:p>
    <w:p w:rsidR="000F273F" w:rsidRDefault="00080B1B" w:rsidP="00CE2AE7">
      <w:pPr>
        <w:jc w:val="center"/>
      </w:pPr>
      <w:hyperlink r:id="rId12" w:history="1">
        <w:r w:rsidR="000F273F" w:rsidRPr="000F273F">
          <w:rPr>
            <w:rFonts w:ascii="Franklin Gothic Book" w:hAnsi="Franklin Gothic Book"/>
            <w:sz w:val="22"/>
            <w:szCs w:val="22"/>
          </w:rPr>
          <w:t>e.aupretre@agence-mcm.com</w:t>
        </w:r>
      </w:hyperlink>
      <w:r w:rsidR="000F273F">
        <w:rPr>
          <w:rFonts w:ascii="Franklin Gothic Book" w:hAnsi="Franklin Gothic Book"/>
          <w:sz w:val="22"/>
          <w:szCs w:val="22"/>
        </w:rPr>
        <w:t xml:space="preserve"> </w:t>
      </w:r>
      <w:r w:rsidR="000F273F" w:rsidRPr="000F273F">
        <w:rPr>
          <w:rFonts w:ascii="Franklin Gothic Book" w:hAnsi="Franklin Gothic Book"/>
          <w:sz w:val="22"/>
          <w:szCs w:val="22"/>
        </w:rPr>
        <w:t xml:space="preserve"> </w:t>
      </w:r>
      <w:r w:rsidR="000F273F">
        <w:rPr>
          <w:rFonts w:ascii="Franklin Gothic Book" w:hAnsi="Franklin Gothic Book"/>
          <w:sz w:val="22"/>
          <w:szCs w:val="22"/>
        </w:rPr>
        <w:t xml:space="preserve"> </w:t>
      </w:r>
    </w:p>
    <w:sectPr w:rsidR="000F273F" w:rsidSect="003A265A">
      <w:pgSz w:w="11906" w:h="16838"/>
      <w:pgMar w:top="521" w:right="708" w:bottom="568" w:left="7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1B" w:rsidRDefault="00080B1B" w:rsidP="001F6122">
      <w:r>
        <w:separator/>
      </w:r>
    </w:p>
  </w:endnote>
  <w:endnote w:type="continuationSeparator" w:id="0">
    <w:p w:rsidR="00080B1B" w:rsidRDefault="00080B1B" w:rsidP="001F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1B" w:rsidRDefault="00080B1B" w:rsidP="001F6122">
      <w:r>
        <w:separator/>
      </w:r>
    </w:p>
  </w:footnote>
  <w:footnote w:type="continuationSeparator" w:id="0">
    <w:p w:rsidR="00080B1B" w:rsidRDefault="00080B1B" w:rsidP="001F61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07288"/>
    <w:multiLevelType w:val="hybridMultilevel"/>
    <w:tmpl w:val="7DFCC1CA"/>
    <w:lvl w:ilvl="0" w:tplc="F4B8E144">
      <w:numFmt w:val="bullet"/>
      <w:lvlText w:val="-"/>
      <w:lvlJc w:val="left"/>
      <w:pPr>
        <w:ind w:left="720" w:hanging="360"/>
      </w:pPr>
      <w:rPr>
        <w:rFonts w:ascii="Franklin Gothic Book" w:eastAsiaTheme="minorHAnsi" w:hAnsi="Franklin Gothic Book"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D04E80"/>
    <w:multiLevelType w:val="hybridMultilevel"/>
    <w:tmpl w:val="7190071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4BE013F7"/>
    <w:multiLevelType w:val="hybridMultilevel"/>
    <w:tmpl w:val="8670D64C"/>
    <w:lvl w:ilvl="0" w:tplc="1FE2973C">
      <w:start w:val="5"/>
      <w:numFmt w:val="bullet"/>
      <w:lvlText w:val="-"/>
      <w:lvlJc w:val="left"/>
      <w:pPr>
        <w:ind w:left="720" w:hanging="360"/>
      </w:pPr>
      <w:rPr>
        <w:rFonts w:ascii="Franklin Gothic Book" w:eastAsiaTheme="minorHAnsi"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5E2AB1"/>
    <w:multiLevelType w:val="hybridMultilevel"/>
    <w:tmpl w:val="2756613C"/>
    <w:lvl w:ilvl="0" w:tplc="A8D468BE">
      <w:start w:val="1"/>
      <w:numFmt w:val="bullet"/>
      <w:lvlText w:val="˃"/>
      <w:lvlJc w:val="left"/>
      <w:pPr>
        <w:ind w:left="720" w:hanging="360"/>
      </w:pPr>
      <w:rPr>
        <w:rFonts w:ascii="Franklin Gothic Heavy" w:hAnsi="Franklin Gothic Heavy" w:cs="Times New Roman" w:hint="default"/>
        <w:b/>
        <w:i w:val="0"/>
        <w:strike w:val="0"/>
        <w:dstrike w:val="0"/>
        <w:color w:val="0093D2"/>
        <w:sz w:val="20"/>
        <w:szCs w:val="24"/>
        <w:u w:val="none" w:color="000000"/>
        <w:effect w:val="none"/>
        <w:vertAlign w:val="baseli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AE7"/>
    <w:rsid w:val="00016629"/>
    <w:rsid w:val="000457A9"/>
    <w:rsid w:val="0005551D"/>
    <w:rsid w:val="00080B1B"/>
    <w:rsid w:val="00080D72"/>
    <w:rsid w:val="0009469C"/>
    <w:rsid w:val="000A4EF8"/>
    <w:rsid w:val="000A518E"/>
    <w:rsid w:val="000A6371"/>
    <w:rsid w:val="000C7914"/>
    <w:rsid w:val="000F273F"/>
    <w:rsid w:val="00113558"/>
    <w:rsid w:val="001204BB"/>
    <w:rsid w:val="00121395"/>
    <w:rsid w:val="001538D8"/>
    <w:rsid w:val="001712EA"/>
    <w:rsid w:val="00181B29"/>
    <w:rsid w:val="00195328"/>
    <w:rsid w:val="001C347E"/>
    <w:rsid w:val="001D09BB"/>
    <w:rsid w:val="001D2299"/>
    <w:rsid w:val="001E3118"/>
    <w:rsid w:val="001F6122"/>
    <w:rsid w:val="00211DC4"/>
    <w:rsid w:val="00243ECA"/>
    <w:rsid w:val="00245B06"/>
    <w:rsid w:val="0027595C"/>
    <w:rsid w:val="00275B3A"/>
    <w:rsid w:val="00297D18"/>
    <w:rsid w:val="002F5756"/>
    <w:rsid w:val="00303B88"/>
    <w:rsid w:val="003110AB"/>
    <w:rsid w:val="00362EE0"/>
    <w:rsid w:val="003666A0"/>
    <w:rsid w:val="003A0AC9"/>
    <w:rsid w:val="003A265A"/>
    <w:rsid w:val="003D6584"/>
    <w:rsid w:val="003E5D53"/>
    <w:rsid w:val="00401790"/>
    <w:rsid w:val="0041075C"/>
    <w:rsid w:val="004244EE"/>
    <w:rsid w:val="00425F8E"/>
    <w:rsid w:val="004426CA"/>
    <w:rsid w:val="00442EF7"/>
    <w:rsid w:val="00451AF0"/>
    <w:rsid w:val="0049451A"/>
    <w:rsid w:val="004F221E"/>
    <w:rsid w:val="004F769F"/>
    <w:rsid w:val="00506417"/>
    <w:rsid w:val="00525BC0"/>
    <w:rsid w:val="0053156F"/>
    <w:rsid w:val="00531B32"/>
    <w:rsid w:val="0054182F"/>
    <w:rsid w:val="00554CF7"/>
    <w:rsid w:val="00564582"/>
    <w:rsid w:val="005864D6"/>
    <w:rsid w:val="005C6786"/>
    <w:rsid w:val="005E17F5"/>
    <w:rsid w:val="006012EC"/>
    <w:rsid w:val="006247F2"/>
    <w:rsid w:val="0063217B"/>
    <w:rsid w:val="006669E3"/>
    <w:rsid w:val="00671A0C"/>
    <w:rsid w:val="006737E8"/>
    <w:rsid w:val="00691A19"/>
    <w:rsid w:val="006A1F27"/>
    <w:rsid w:val="006B0ACB"/>
    <w:rsid w:val="006B6940"/>
    <w:rsid w:val="006F4667"/>
    <w:rsid w:val="00704E49"/>
    <w:rsid w:val="007173C5"/>
    <w:rsid w:val="00726601"/>
    <w:rsid w:val="007359C3"/>
    <w:rsid w:val="007560E5"/>
    <w:rsid w:val="007774F5"/>
    <w:rsid w:val="00781C52"/>
    <w:rsid w:val="00793EEF"/>
    <w:rsid w:val="007B1E0F"/>
    <w:rsid w:val="007C250A"/>
    <w:rsid w:val="007E3C58"/>
    <w:rsid w:val="008333BE"/>
    <w:rsid w:val="008545BE"/>
    <w:rsid w:val="00856F23"/>
    <w:rsid w:val="00857012"/>
    <w:rsid w:val="00861AD6"/>
    <w:rsid w:val="00864948"/>
    <w:rsid w:val="00881ACE"/>
    <w:rsid w:val="008954CA"/>
    <w:rsid w:val="008A2CF1"/>
    <w:rsid w:val="008C7F7F"/>
    <w:rsid w:val="008E43F9"/>
    <w:rsid w:val="008F640C"/>
    <w:rsid w:val="008F6CD1"/>
    <w:rsid w:val="00937A5E"/>
    <w:rsid w:val="009656DF"/>
    <w:rsid w:val="00981671"/>
    <w:rsid w:val="009A027B"/>
    <w:rsid w:val="009B0EDF"/>
    <w:rsid w:val="009E2175"/>
    <w:rsid w:val="00A2628E"/>
    <w:rsid w:val="00A6500F"/>
    <w:rsid w:val="00A674AB"/>
    <w:rsid w:val="00A87BAB"/>
    <w:rsid w:val="00AA21D8"/>
    <w:rsid w:val="00AA3702"/>
    <w:rsid w:val="00AC523B"/>
    <w:rsid w:val="00AC7E23"/>
    <w:rsid w:val="00AF6E14"/>
    <w:rsid w:val="00B33AD4"/>
    <w:rsid w:val="00B53917"/>
    <w:rsid w:val="00B64735"/>
    <w:rsid w:val="00B7737D"/>
    <w:rsid w:val="00B87D9C"/>
    <w:rsid w:val="00B92D21"/>
    <w:rsid w:val="00BD4415"/>
    <w:rsid w:val="00BE4E4E"/>
    <w:rsid w:val="00BF0AEB"/>
    <w:rsid w:val="00BF1BBA"/>
    <w:rsid w:val="00C07DF4"/>
    <w:rsid w:val="00C21588"/>
    <w:rsid w:val="00C42804"/>
    <w:rsid w:val="00C46601"/>
    <w:rsid w:val="00C83446"/>
    <w:rsid w:val="00CA0BCF"/>
    <w:rsid w:val="00CA2CC9"/>
    <w:rsid w:val="00CD3535"/>
    <w:rsid w:val="00CE2AE7"/>
    <w:rsid w:val="00CE3FD0"/>
    <w:rsid w:val="00D11028"/>
    <w:rsid w:val="00D23D00"/>
    <w:rsid w:val="00D70369"/>
    <w:rsid w:val="00D75926"/>
    <w:rsid w:val="00D7695E"/>
    <w:rsid w:val="00D97C50"/>
    <w:rsid w:val="00DA79A2"/>
    <w:rsid w:val="00DD01C6"/>
    <w:rsid w:val="00DF6D3B"/>
    <w:rsid w:val="00E030F4"/>
    <w:rsid w:val="00E839DF"/>
    <w:rsid w:val="00E9106E"/>
    <w:rsid w:val="00ED4A6F"/>
    <w:rsid w:val="00F0073C"/>
    <w:rsid w:val="00F06EF7"/>
    <w:rsid w:val="00F56B8A"/>
    <w:rsid w:val="00F80024"/>
    <w:rsid w:val="00F80FB9"/>
    <w:rsid w:val="00FE5272"/>
    <w:rsid w:val="00FF6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95DD4-E815-2546-A876-1E5FA9D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CE2AE7"/>
    <w:pPr>
      <w:ind w:left="720"/>
    </w:pPr>
    <w:rPr>
      <w:rFonts w:ascii="Times New Roman" w:hAnsi="Times New Roman" w:cs="Times New Roman"/>
      <w:lang w:eastAsia="fr-FR"/>
    </w:rPr>
  </w:style>
  <w:style w:type="character" w:styleId="Lienhypertexte">
    <w:name w:val="Hyperlink"/>
    <w:basedOn w:val="Policepardfaut"/>
    <w:uiPriority w:val="99"/>
    <w:unhideWhenUsed/>
    <w:rsid w:val="00CE2AE7"/>
    <w:rPr>
      <w:color w:val="0563C1" w:themeColor="hyperlink"/>
      <w:u w:val="single"/>
    </w:rPr>
  </w:style>
  <w:style w:type="character" w:customStyle="1" w:styleId="ParagraphedelisteCar">
    <w:name w:val="Paragraphe de liste Car"/>
    <w:basedOn w:val="Policepardfaut"/>
    <w:link w:val="Paragraphedeliste"/>
    <w:uiPriority w:val="34"/>
    <w:locked/>
    <w:rsid w:val="00CE2AE7"/>
    <w:rPr>
      <w:rFonts w:ascii="Times New Roman" w:hAnsi="Times New Roman" w:cs="Times New Roman"/>
      <w:lang w:eastAsia="fr-FR"/>
    </w:rPr>
  </w:style>
  <w:style w:type="table" w:styleId="Grilledutableau">
    <w:name w:val="Table Grid"/>
    <w:basedOn w:val="TableauNormal"/>
    <w:uiPriority w:val="59"/>
    <w:rsid w:val="000F273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0F273F"/>
    <w:rPr>
      <w:color w:val="605E5C"/>
      <w:shd w:val="clear" w:color="auto" w:fill="E1DFDD"/>
    </w:rPr>
  </w:style>
  <w:style w:type="paragraph" w:styleId="En-tte">
    <w:name w:val="header"/>
    <w:basedOn w:val="Normal"/>
    <w:link w:val="En-tteCar"/>
    <w:uiPriority w:val="99"/>
    <w:unhideWhenUsed/>
    <w:rsid w:val="001F6122"/>
    <w:pPr>
      <w:tabs>
        <w:tab w:val="center" w:pos="4536"/>
        <w:tab w:val="right" w:pos="9072"/>
      </w:tabs>
    </w:pPr>
  </w:style>
  <w:style w:type="character" w:customStyle="1" w:styleId="En-tteCar">
    <w:name w:val="En-tête Car"/>
    <w:basedOn w:val="Policepardfaut"/>
    <w:link w:val="En-tte"/>
    <w:uiPriority w:val="99"/>
    <w:rsid w:val="001F6122"/>
  </w:style>
  <w:style w:type="paragraph" w:styleId="Pieddepage">
    <w:name w:val="footer"/>
    <w:basedOn w:val="Normal"/>
    <w:link w:val="PieddepageCar"/>
    <w:uiPriority w:val="99"/>
    <w:unhideWhenUsed/>
    <w:rsid w:val="001F6122"/>
    <w:pPr>
      <w:tabs>
        <w:tab w:val="center" w:pos="4536"/>
        <w:tab w:val="right" w:pos="9072"/>
      </w:tabs>
    </w:pPr>
  </w:style>
  <w:style w:type="character" w:customStyle="1" w:styleId="PieddepageCar">
    <w:name w:val="Pied de page Car"/>
    <w:basedOn w:val="Policepardfaut"/>
    <w:link w:val="Pieddepage"/>
    <w:uiPriority w:val="99"/>
    <w:rsid w:val="001F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upretre@agence-mc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aupretre@agence-mc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unication@e2c-marseille.net" TargetMode="External"/><Relationship Id="rId5" Type="http://schemas.openxmlformats.org/officeDocument/2006/relationships/footnotes" Target="footnotes.xml"/><Relationship Id="rId10" Type="http://schemas.openxmlformats.org/officeDocument/2006/relationships/hyperlink" Target="http://www.e2c-marseille.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AUPRETRE</dc:creator>
  <cp:keywords/>
  <dc:description/>
  <cp:lastModifiedBy>Sonia CICCIONE</cp:lastModifiedBy>
  <cp:revision>4</cp:revision>
  <dcterms:created xsi:type="dcterms:W3CDTF">2021-09-29T10:22:00Z</dcterms:created>
  <dcterms:modified xsi:type="dcterms:W3CDTF">2021-09-29T10:27:00Z</dcterms:modified>
</cp:coreProperties>
</file>